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1" w:rsidRDefault="009C6BA1" w:rsidP="009C6BA1">
      <w:pPr>
        <w:ind w:left="-57" w:right="-57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1C93733" wp14:editId="4F579EE8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A1" w:rsidRPr="006F3263" w:rsidRDefault="009C6BA1" w:rsidP="009C6BA1">
      <w:pPr>
        <w:ind w:left="-57" w:right="-57"/>
        <w:rPr>
          <w:b/>
          <w:bCs/>
          <w:sz w:val="28"/>
          <w:szCs w:val="28"/>
        </w:rPr>
      </w:pPr>
    </w:p>
    <w:p w:rsidR="009C6BA1" w:rsidRPr="006F3263" w:rsidRDefault="009C6BA1" w:rsidP="009C6BA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9C6BA1" w:rsidRPr="00D66058" w:rsidRDefault="009C6BA1" w:rsidP="009C6BA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</w:rPr>
      </w:pPr>
    </w:p>
    <w:p w:rsidR="009C6BA1" w:rsidRPr="009524C1" w:rsidRDefault="009C6BA1" w:rsidP="009C6BA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9C6BA1" w:rsidRPr="009524C1" w:rsidRDefault="009C6BA1" w:rsidP="009C6BA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9C6BA1" w:rsidRPr="006F3263" w:rsidRDefault="009C6BA1" w:rsidP="009C6BA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9C6BA1" w:rsidRPr="006F3263" w:rsidRDefault="009C6BA1" w:rsidP="009C6BA1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9C6BA1" w:rsidRPr="006F3263" w:rsidRDefault="009C6BA1" w:rsidP="009C6BA1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9591C2" wp14:editId="69057C7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84DBE4" wp14:editId="0DF47A9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C6BA1" w:rsidRPr="00D66058" w:rsidRDefault="009C6BA1" w:rsidP="009C6BA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605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66058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C6BA1" w:rsidRDefault="009C6BA1" w:rsidP="009C6BA1">
      <w:pPr>
        <w:ind w:left="-57" w:right="-57"/>
        <w:rPr>
          <w:b/>
          <w:bCs/>
          <w:sz w:val="28"/>
          <w:szCs w:val="28"/>
        </w:rPr>
      </w:pPr>
    </w:p>
    <w:p w:rsidR="009C6BA1" w:rsidRDefault="009C6BA1" w:rsidP="009C6BA1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апреля 2018 года                       № 46/416</w:t>
      </w:r>
    </w:p>
    <w:p w:rsidR="009C6BA1" w:rsidRDefault="009C6BA1" w:rsidP="009C6BA1">
      <w:pPr>
        <w:ind w:right="-57"/>
      </w:pPr>
    </w:p>
    <w:p w:rsidR="009C6BA1" w:rsidRPr="00517906" w:rsidRDefault="009C6BA1" w:rsidP="009C6BA1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 xml:space="preserve">О внесении изменений в Положение о бюджете </w:t>
      </w:r>
    </w:p>
    <w:p w:rsidR="009C6BA1" w:rsidRPr="00517906" w:rsidRDefault="009C6BA1" w:rsidP="009C6BA1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>Урюпинского муниципального района на 201</w:t>
      </w:r>
      <w:r>
        <w:rPr>
          <w:b/>
          <w:sz w:val="28"/>
          <w:szCs w:val="28"/>
        </w:rPr>
        <w:t>8</w:t>
      </w:r>
      <w:r w:rsidRPr="00517906">
        <w:rPr>
          <w:b/>
          <w:sz w:val="28"/>
          <w:szCs w:val="28"/>
        </w:rPr>
        <w:t xml:space="preserve"> год </w:t>
      </w:r>
    </w:p>
    <w:p w:rsidR="009C6BA1" w:rsidRPr="00517906" w:rsidRDefault="009C6BA1" w:rsidP="009C6BA1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>и плановый период 201</w:t>
      </w:r>
      <w:r>
        <w:rPr>
          <w:b/>
          <w:sz w:val="28"/>
          <w:szCs w:val="28"/>
        </w:rPr>
        <w:t>9</w:t>
      </w:r>
      <w:r w:rsidRPr="00517906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517906">
        <w:rPr>
          <w:b/>
          <w:sz w:val="28"/>
          <w:szCs w:val="28"/>
        </w:rPr>
        <w:t xml:space="preserve"> годов</w:t>
      </w:r>
    </w:p>
    <w:p w:rsidR="009C6BA1" w:rsidRPr="006F3263" w:rsidRDefault="009C6BA1" w:rsidP="009C6BA1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9C6BA1" w:rsidRPr="00722850" w:rsidRDefault="009C6BA1" w:rsidP="009C6BA1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22850">
        <w:rPr>
          <w:sz w:val="28"/>
          <w:szCs w:val="28"/>
        </w:rPr>
        <w:t>Рассмотрев обращение главы Урюпинского муниципального района о внесении изменений в Положение о бюджете Урюпинского муниципального района на 201</w:t>
      </w:r>
      <w:r>
        <w:rPr>
          <w:sz w:val="28"/>
          <w:szCs w:val="28"/>
        </w:rPr>
        <w:t>8</w:t>
      </w:r>
      <w:r w:rsidRPr="0072285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722850">
        <w:rPr>
          <w:sz w:val="28"/>
          <w:szCs w:val="28"/>
        </w:rPr>
        <w:t xml:space="preserve"> годов, утвержденное решением Урюпинской районной Думы от 2</w:t>
      </w:r>
      <w:r>
        <w:rPr>
          <w:sz w:val="28"/>
          <w:szCs w:val="28"/>
        </w:rPr>
        <w:t>6</w:t>
      </w:r>
      <w:r w:rsidRPr="0072285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72285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44/370</w:t>
      </w:r>
      <w:r w:rsidRPr="00722850">
        <w:rPr>
          <w:sz w:val="28"/>
          <w:szCs w:val="28"/>
        </w:rPr>
        <w:t xml:space="preserve">  «О бюджете Урюпинского муниципального района на 201</w:t>
      </w:r>
      <w:r>
        <w:rPr>
          <w:sz w:val="28"/>
          <w:szCs w:val="28"/>
        </w:rPr>
        <w:t>8</w:t>
      </w:r>
      <w:r w:rsidRPr="0072285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72285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22850">
        <w:rPr>
          <w:sz w:val="28"/>
          <w:szCs w:val="28"/>
        </w:rPr>
        <w:t xml:space="preserve"> годов»</w:t>
      </w:r>
      <w:r w:rsidRPr="007767A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</w:t>
      </w:r>
      <w:r w:rsidRPr="00722850">
        <w:rPr>
          <w:sz w:val="28"/>
          <w:szCs w:val="28"/>
        </w:rPr>
        <w:t xml:space="preserve"> Урюпинской районной Думы от</w:t>
      </w:r>
      <w:proofErr w:type="gramEnd"/>
      <w:r w:rsidRPr="00722850">
        <w:rPr>
          <w:sz w:val="28"/>
          <w:szCs w:val="28"/>
        </w:rPr>
        <w:t xml:space="preserve"> </w:t>
      </w:r>
      <w:proofErr w:type="gramStart"/>
      <w:r w:rsidRPr="0072285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2285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722850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72285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45/411</w:t>
      </w:r>
      <w:r w:rsidRPr="00722850">
        <w:rPr>
          <w:sz w:val="28"/>
          <w:szCs w:val="28"/>
        </w:rPr>
        <w:t>),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</w:t>
      </w:r>
      <w:r>
        <w:rPr>
          <w:sz w:val="28"/>
          <w:szCs w:val="28"/>
        </w:rPr>
        <w:t>ниципальном районе, утвержденного</w:t>
      </w:r>
      <w:r w:rsidRPr="00722850">
        <w:rPr>
          <w:sz w:val="28"/>
          <w:szCs w:val="28"/>
        </w:rPr>
        <w:t xml:space="preserve"> решением Урюпинской районной Думы от 2 июля 2015 года № 12/100 (в редакции решения Урюпинской районной Думы от 29 декабря 2015 года № 20/143), Урюпинская районная Дума </w:t>
      </w:r>
      <w:r w:rsidRPr="00722850">
        <w:rPr>
          <w:b/>
          <w:sz w:val="28"/>
          <w:szCs w:val="28"/>
        </w:rPr>
        <w:t>РЕШИЛА:</w:t>
      </w:r>
      <w:proofErr w:type="gramEnd"/>
    </w:p>
    <w:p w:rsidR="009C6BA1" w:rsidRPr="00722850" w:rsidRDefault="009C6BA1" w:rsidP="009C6BA1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/>
          <w:bCs/>
          <w:sz w:val="28"/>
          <w:szCs w:val="28"/>
        </w:rPr>
        <w:t xml:space="preserve">        1.</w:t>
      </w:r>
      <w:r w:rsidRPr="00722850">
        <w:rPr>
          <w:bCs/>
          <w:sz w:val="28"/>
          <w:szCs w:val="28"/>
        </w:rPr>
        <w:t xml:space="preserve"> Внести в Положение о бюджете Урюпинского муниципального района на 201</w:t>
      </w:r>
      <w:r>
        <w:rPr>
          <w:bCs/>
          <w:sz w:val="28"/>
          <w:szCs w:val="28"/>
        </w:rPr>
        <w:t>8</w:t>
      </w:r>
      <w:r w:rsidRPr="00722850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9</w:t>
      </w:r>
      <w:r w:rsidRPr="00722850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722850">
        <w:rPr>
          <w:bCs/>
          <w:sz w:val="28"/>
          <w:szCs w:val="28"/>
        </w:rPr>
        <w:t xml:space="preserve"> годов (далее по тексту - Положение) </w:t>
      </w:r>
      <w:r>
        <w:rPr>
          <w:bCs/>
          <w:sz w:val="28"/>
          <w:szCs w:val="28"/>
        </w:rPr>
        <w:t>следующие изменения</w:t>
      </w:r>
      <w:r w:rsidRPr="00722850">
        <w:rPr>
          <w:bCs/>
          <w:sz w:val="28"/>
          <w:szCs w:val="28"/>
        </w:rPr>
        <w:t>:</w:t>
      </w:r>
    </w:p>
    <w:p w:rsidR="009C6BA1" w:rsidRPr="00722850" w:rsidRDefault="009C6BA1" w:rsidP="009C6BA1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1.1. Статью 1 изложить в следующей редакции:</w:t>
      </w:r>
    </w:p>
    <w:p w:rsidR="009C6BA1" w:rsidRPr="00722850" w:rsidRDefault="009C6BA1" w:rsidP="009C6BA1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22850">
        <w:rPr>
          <w:rFonts w:eastAsia="Times New Roman"/>
          <w:sz w:val="28"/>
          <w:szCs w:val="28"/>
        </w:rPr>
        <w:t xml:space="preserve">        «Утвердить основные характеристики районного бюджета на 201</w:t>
      </w:r>
      <w:r>
        <w:rPr>
          <w:rFonts w:eastAsia="Times New Roman"/>
          <w:sz w:val="28"/>
          <w:szCs w:val="28"/>
        </w:rPr>
        <w:t>8</w:t>
      </w:r>
      <w:r w:rsidRPr="00722850">
        <w:rPr>
          <w:rFonts w:eastAsia="Times New Roman"/>
          <w:sz w:val="28"/>
          <w:szCs w:val="28"/>
        </w:rPr>
        <w:t xml:space="preserve"> год: </w:t>
      </w:r>
    </w:p>
    <w:p w:rsidR="009C6BA1" w:rsidRPr="00722850" w:rsidRDefault="009C6BA1" w:rsidP="009C6BA1">
      <w:pPr>
        <w:jc w:val="both"/>
        <w:rPr>
          <w:sz w:val="28"/>
          <w:szCs w:val="28"/>
        </w:rPr>
      </w:pPr>
      <w:r w:rsidRPr="00722850">
        <w:rPr>
          <w:sz w:val="28"/>
          <w:szCs w:val="28"/>
        </w:rPr>
        <w:t xml:space="preserve">        1) прогнозируемый общий объем доходов районного бюджета в сумме </w:t>
      </w:r>
      <w:r w:rsidRPr="00551766">
        <w:rPr>
          <w:bCs/>
          <w:sz w:val="28"/>
          <w:szCs w:val="28"/>
        </w:rPr>
        <w:t xml:space="preserve">500 </w:t>
      </w:r>
      <w:r>
        <w:rPr>
          <w:bCs/>
          <w:sz w:val="28"/>
          <w:szCs w:val="28"/>
        </w:rPr>
        <w:t>5</w:t>
      </w:r>
      <w:r w:rsidRPr="00551766">
        <w:rPr>
          <w:bCs/>
          <w:sz w:val="28"/>
          <w:szCs w:val="28"/>
        </w:rPr>
        <w:t>59,293</w:t>
      </w:r>
      <w:r w:rsidRPr="00722850">
        <w:rPr>
          <w:sz w:val="28"/>
          <w:szCs w:val="28"/>
        </w:rPr>
        <w:t xml:space="preserve"> тыс. рублей, в том числе: налоговые и неналоговые доходы в сумме </w:t>
      </w:r>
      <w:r w:rsidRPr="00114CCF">
        <w:rPr>
          <w:sz w:val="28"/>
          <w:szCs w:val="28"/>
        </w:rPr>
        <w:t>195 761,275</w:t>
      </w:r>
      <w:r w:rsidRPr="00722850">
        <w:rPr>
          <w:sz w:val="28"/>
          <w:szCs w:val="28"/>
        </w:rPr>
        <w:t xml:space="preserve"> тыс. рублей; безвозмездные поступления от других бюджетов бюджетной системы Российской Федерации в сумме </w:t>
      </w:r>
      <w:r>
        <w:rPr>
          <w:sz w:val="28"/>
          <w:szCs w:val="28"/>
        </w:rPr>
        <w:t xml:space="preserve">303 870,091 </w:t>
      </w:r>
      <w:r w:rsidRPr="00722850">
        <w:rPr>
          <w:sz w:val="28"/>
          <w:szCs w:val="28"/>
        </w:rPr>
        <w:t xml:space="preserve">тыс. рублей; </w:t>
      </w:r>
      <w:r w:rsidRPr="00FC5B88">
        <w:rPr>
          <w:sz w:val="28"/>
          <w:szCs w:val="28"/>
        </w:rPr>
        <w:t xml:space="preserve">доходы бюджетов бюджетной системы российской федерации от возврата бюджетами бюджетной системы </w:t>
      </w:r>
      <w:r>
        <w:rPr>
          <w:sz w:val="28"/>
          <w:szCs w:val="28"/>
        </w:rPr>
        <w:t>Р</w:t>
      </w:r>
      <w:r w:rsidRPr="00FC5B8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FC5B88">
        <w:rPr>
          <w:sz w:val="28"/>
          <w:szCs w:val="28"/>
        </w:rPr>
        <w:t>едерации и организациями остатков субсидий, субвенций и иных межбюджетных трансфертов, имеющих целевое назначение, прошлых лет</w:t>
      </w:r>
      <w:r>
        <w:rPr>
          <w:sz w:val="28"/>
          <w:szCs w:val="28"/>
        </w:rPr>
        <w:t xml:space="preserve"> </w:t>
      </w:r>
      <w:r w:rsidRPr="0072285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927,927</w:t>
      </w:r>
      <w:r w:rsidRPr="00722850">
        <w:rPr>
          <w:sz w:val="28"/>
          <w:szCs w:val="28"/>
        </w:rPr>
        <w:t xml:space="preserve"> тыс. рублей;</w:t>
      </w:r>
    </w:p>
    <w:p w:rsidR="009C6BA1" w:rsidRPr="00722850" w:rsidRDefault="009C6BA1" w:rsidP="009C6BA1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22850">
        <w:rPr>
          <w:rFonts w:eastAsia="Times New Roman"/>
          <w:sz w:val="28"/>
          <w:szCs w:val="28"/>
        </w:rPr>
        <w:lastRenderedPageBreak/>
        <w:t xml:space="preserve">        2) общий объем расходов районного бюджета в сумме </w:t>
      </w:r>
      <w:r w:rsidRPr="005D0AA7">
        <w:rPr>
          <w:rFonts w:eastAsia="Times New Roman"/>
          <w:sz w:val="28"/>
          <w:szCs w:val="28"/>
        </w:rPr>
        <w:t xml:space="preserve">512 </w:t>
      </w:r>
      <w:r>
        <w:rPr>
          <w:rFonts w:eastAsia="Times New Roman"/>
          <w:sz w:val="28"/>
          <w:szCs w:val="28"/>
        </w:rPr>
        <w:t>5</w:t>
      </w:r>
      <w:r w:rsidRPr="005D0AA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0</w:t>
      </w:r>
      <w:r w:rsidRPr="005D0AA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</w:t>
      </w:r>
      <w:r w:rsidRPr="005D0AA7">
        <w:rPr>
          <w:rFonts w:eastAsia="Times New Roman"/>
          <w:sz w:val="28"/>
          <w:szCs w:val="28"/>
        </w:rPr>
        <w:t>66</w:t>
      </w:r>
      <w:r>
        <w:rPr>
          <w:rFonts w:eastAsia="Times New Roman"/>
          <w:sz w:val="28"/>
          <w:szCs w:val="28"/>
        </w:rPr>
        <w:t xml:space="preserve"> </w:t>
      </w:r>
      <w:r w:rsidRPr="00722850">
        <w:rPr>
          <w:rFonts w:eastAsia="Times New Roman"/>
          <w:sz w:val="28"/>
          <w:szCs w:val="28"/>
        </w:rPr>
        <w:t>тыс. рублей</w:t>
      </w:r>
      <w:r w:rsidRPr="00722850">
        <w:rPr>
          <w:rFonts w:eastAsia="Times New Roman"/>
          <w:bCs/>
          <w:sz w:val="28"/>
          <w:szCs w:val="28"/>
        </w:rPr>
        <w:t>;</w:t>
      </w:r>
    </w:p>
    <w:p w:rsidR="009C6BA1" w:rsidRPr="00722850" w:rsidRDefault="009C6BA1" w:rsidP="009C6B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proofErr w:type="gramStart"/>
      <w:r w:rsidRPr="00722850">
        <w:rPr>
          <w:bCs/>
          <w:sz w:val="28"/>
          <w:szCs w:val="28"/>
        </w:rPr>
        <w:t>3) прогнозируемый дефицит районного бюджета на 201</w:t>
      </w:r>
      <w:r>
        <w:rPr>
          <w:bCs/>
          <w:sz w:val="28"/>
          <w:szCs w:val="28"/>
        </w:rPr>
        <w:t>8</w:t>
      </w:r>
      <w:r w:rsidRPr="00722850">
        <w:rPr>
          <w:bCs/>
          <w:sz w:val="28"/>
          <w:szCs w:val="28"/>
        </w:rPr>
        <w:t xml:space="preserve"> год составляет </w:t>
      </w:r>
      <w:r w:rsidRPr="005D0AA7">
        <w:rPr>
          <w:bCs/>
          <w:sz w:val="28"/>
          <w:szCs w:val="28"/>
        </w:rPr>
        <w:t>11 94</w:t>
      </w:r>
      <w:r>
        <w:rPr>
          <w:bCs/>
          <w:sz w:val="28"/>
          <w:szCs w:val="28"/>
        </w:rPr>
        <w:t>0</w:t>
      </w:r>
      <w:r w:rsidRPr="005D0AA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Pr="005D0AA7">
        <w:rPr>
          <w:bCs/>
          <w:sz w:val="28"/>
          <w:szCs w:val="28"/>
        </w:rPr>
        <w:t>73</w:t>
      </w:r>
      <w:r w:rsidRPr="00722850">
        <w:rPr>
          <w:bCs/>
          <w:sz w:val="28"/>
          <w:szCs w:val="28"/>
        </w:rPr>
        <w:t xml:space="preserve"> тысяч рублей, в том числе, за счет остатков средств бюджета Урюпинского муниципального района на 01.01.201</w:t>
      </w:r>
      <w:r>
        <w:rPr>
          <w:bCs/>
          <w:sz w:val="28"/>
          <w:szCs w:val="28"/>
        </w:rPr>
        <w:t>8</w:t>
      </w:r>
      <w:r w:rsidRPr="00722850">
        <w:rPr>
          <w:bCs/>
          <w:sz w:val="28"/>
          <w:szCs w:val="28"/>
        </w:rPr>
        <w:t xml:space="preserve"> года в сумме </w:t>
      </w:r>
      <w:r w:rsidRPr="005D0AA7">
        <w:rPr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>5</w:t>
      </w:r>
      <w:r w:rsidRPr="005D0A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</w:t>
      </w:r>
      <w:r w:rsidRPr="005D0AA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Pr="005D0AA7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</w:t>
      </w:r>
      <w:r w:rsidRPr="00722850">
        <w:rPr>
          <w:bCs/>
          <w:sz w:val="28"/>
          <w:szCs w:val="28"/>
        </w:rPr>
        <w:t xml:space="preserve">тыс. рублей; за счет </w:t>
      </w:r>
      <w:r w:rsidRPr="00722850">
        <w:rPr>
          <w:sz w:val="28"/>
          <w:szCs w:val="28"/>
        </w:rPr>
        <w:t>средств от продажи акций и иных форм участия в капитале, находящихся в муниципальной собственности в сумме 400,0 тысяч рублей;</w:t>
      </w:r>
      <w:proofErr w:type="gramEnd"/>
    </w:p>
    <w:p w:rsidR="009C6BA1" w:rsidRDefault="009C6BA1" w:rsidP="009C6BA1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</w:t>
      </w:r>
      <w:r w:rsidRPr="00722850">
        <w:rPr>
          <w:sz w:val="28"/>
          <w:szCs w:val="28"/>
        </w:rPr>
        <w:t>средства от продажи акций и иных форм участия в капитале, находящихся в муниципальной собственности</w:t>
      </w:r>
      <w:proofErr w:type="gramStart"/>
      <w:r w:rsidRPr="00722850">
        <w:rPr>
          <w:bCs/>
          <w:sz w:val="28"/>
          <w:szCs w:val="28"/>
        </w:rPr>
        <w:t>.»;</w:t>
      </w:r>
      <w:proofErr w:type="gramEnd"/>
    </w:p>
    <w:p w:rsidR="009C6BA1" w:rsidRDefault="009C6BA1" w:rsidP="009C6BA1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1.2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пункте 6 статьи 9 слова «в размере 53 421,54 тыс. рублей» заменить словами «в размере 56 396,54 тыс. рублей»;</w:t>
      </w:r>
    </w:p>
    <w:p w:rsidR="009C6BA1" w:rsidRPr="00805FB9" w:rsidRDefault="009C6BA1" w:rsidP="009C6BA1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1.3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5 к Положению изложить в следующей редакции:</w:t>
      </w:r>
    </w:p>
    <w:p w:rsidR="009C6BA1" w:rsidRPr="00C34FE6" w:rsidRDefault="009C6BA1" w:rsidP="009C6BA1">
      <w:pPr>
        <w:ind w:left="-57" w:right="-57"/>
        <w:jc w:val="both"/>
        <w:rPr>
          <w:b/>
          <w:bCs/>
        </w:rPr>
      </w:pPr>
      <w:r>
        <w:t xml:space="preserve">                                                                                         «</w:t>
      </w:r>
      <w:r w:rsidRPr="00A836B5">
        <w:t>Приложение 5</w:t>
      </w:r>
    </w:p>
    <w:p w:rsidR="009C6BA1" w:rsidRPr="00A836B5" w:rsidRDefault="009C6BA1" w:rsidP="009C6BA1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</w:t>
      </w:r>
      <w:r w:rsidRPr="00A836B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B5">
        <w:rPr>
          <w:rFonts w:ascii="Times New Roman" w:hAnsi="Times New Roman" w:cs="Times New Roman"/>
          <w:sz w:val="24"/>
          <w:szCs w:val="24"/>
        </w:rPr>
        <w:t>бюд</w:t>
      </w:r>
      <w:r>
        <w:rPr>
          <w:rFonts w:ascii="Times New Roman" w:hAnsi="Times New Roman" w:cs="Times New Roman"/>
          <w:sz w:val="24"/>
          <w:szCs w:val="24"/>
        </w:rPr>
        <w:t>жете Урюпинского муниципального</w:t>
      </w:r>
    </w:p>
    <w:p w:rsidR="009C6BA1" w:rsidRPr="00A836B5" w:rsidRDefault="009C6BA1" w:rsidP="009C6BA1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836B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836B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836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836B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C6BA1" w:rsidRPr="00A836B5" w:rsidRDefault="009C6BA1" w:rsidP="009C6BA1">
      <w:pPr>
        <w:ind w:left="-57" w:right="-57"/>
        <w:jc w:val="center"/>
        <w:rPr>
          <w:b/>
          <w:bCs/>
          <w:sz w:val="16"/>
          <w:szCs w:val="16"/>
        </w:rPr>
      </w:pPr>
    </w:p>
    <w:p w:rsidR="009C6BA1" w:rsidRPr="00A836B5" w:rsidRDefault="009C6BA1" w:rsidP="009C6BA1">
      <w:pPr>
        <w:ind w:left="-57" w:right="-57"/>
        <w:jc w:val="center"/>
        <w:rPr>
          <w:b/>
          <w:bCs/>
        </w:rPr>
      </w:pPr>
      <w:r w:rsidRPr="00A836B5">
        <w:rPr>
          <w:b/>
          <w:bCs/>
        </w:rPr>
        <w:t xml:space="preserve">Поступление доходов в районный бюджет в </w:t>
      </w:r>
      <w:r>
        <w:rPr>
          <w:b/>
          <w:bCs/>
        </w:rPr>
        <w:t>2018</w:t>
      </w:r>
      <w:r w:rsidRPr="00A836B5">
        <w:rPr>
          <w:b/>
          <w:bCs/>
        </w:rPr>
        <w:t xml:space="preserve"> году</w:t>
      </w:r>
    </w:p>
    <w:p w:rsidR="009C6BA1" w:rsidRPr="006F3263" w:rsidRDefault="009C6BA1" w:rsidP="009C6BA1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  <w:gridCol w:w="1332"/>
      </w:tblGrid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1B9">
              <w:rPr>
                <w:rFonts w:eastAsia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1B9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1B9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</w:p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(тыс. руб.)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1B9">
              <w:rPr>
                <w:rFonts w:eastAsia="Times New Roman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05FB9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B6">
              <w:rPr>
                <w:rFonts w:eastAsia="Times New Roman"/>
                <w:b/>
                <w:bCs/>
                <w:sz w:val="22"/>
                <w:szCs w:val="22"/>
              </w:rPr>
              <w:t>195 761,275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121B9">
              <w:rPr>
                <w:rFonts w:eastAsia="Times New Roman"/>
                <w:i/>
                <w:iCs/>
                <w:sz w:val="22"/>
                <w:szCs w:val="22"/>
              </w:rPr>
              <w:t>131 561,000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000 1 01 02000 01 0000 110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131 561,000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НАЛОГИ НА ТОВАРЫ (РАБОТЫ, УСЛУГИ), РЕАЛИЗУЕМЫЕ</w:t>
            </w:r>
          </w:p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121B9">
              <w:rPr>
                <w:rFonts w:eastAsia="Times New Roman"/>
                <w:i/>
                <w:iCs/>
                <w:sz w:val="22"/>
                <w:szCs w:val="22"/>
              </w:rPr>
              <w:t>7 604,000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000 1 03 02000 01 0000 110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7 604,000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000 1 03 02230 01 0000 110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4121B9">
              <w:rPr>
                <w:rFonts w:eastAsia="Times New Roman"/>
                <w:sz w:val="22"/>
                <w:szCs w:val="22"/>
              </w:rPr>
              <w:t>бюджетами</w:t>
            </w:r>
            <w:proofErr w:type="gramEnd"/>
            <w:r w:rsidRPr="004121B9">
              <w:rPr>
                <w:rFonts w:eastAsia="Times New Roman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4121B9">
              <w:rPr>
                <w:rFonts w:eastAsia="Times New Roman"/>
                <w:sz w:val="22"/>
                <w:szCs w:val="22"/>
              </w:rPr>
              <w:t>диф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4121B9">
              <w:rPr>
                <w:rFonts w:eastAsia="Times New Roman"/>
                <w:sz w:val="22"/>
                <w:szCs w:val="22"/>
              </w:rPr>
              <w:t>ференцированных</w:t>
            </w:r>
            <w:proofErr w:type="spellEnd"/>
            <w:r w:rsidRPr="004121B9">
              <w:rPr>
                <w:rFonts w:eastAsia="Times New Roman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2 517,000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000 1 03 02240 01 0000 110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21B9">
              <w:rPr>
                <w:rFonts w:eastAsia="Times New Roman"/>
                <w:sz w:val="22"/>
                <w:szCs w:val="22"/>
              </w:rPr>
              <w:t>инжекторных</w:t>
            </w:r>
            <w:proofErr w:type="spellEnd"/>
            <w:r w:rsidRPr="004121B9">
              <w:rPr>
                <w:rFonts w:eastAsia="Times New Roman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4121B9">
              <w:rPr>
                <w:rFonts w:eastAsia="Times New Roman"/>
                <w:sz w:val="22"/>
                <w:szCs w:val="22"/>
              </w:rPr>
              <w:t>бюджетами</w:t>
            </w:r>
            <w:proofErr w:type="gramEnd"/>
            <w:r w:rsidRPr="004121B9">
              <w:rPr>
                <w:rFonts w:eastAsia="Times New Roman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4121B9">
              <w:rPr>
                <w:rFonts w:eastAsia="Times New Roman"/>
                <w:sz w:val="22"/>
                <w:szCs w:val="22"/>
              </w:rPr>
              <w:t>диф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4121B9">
              <w:rPr>
                <w:rFonts w:eastAsia="Times New Roman"/>
                <w:sz w:val="22"/>
                <w:szCs w:val="22"/>
              </w:rPr>
              <w:t>ференцированных</w:t>
            </w:r>
            <w:proofErr w:type="spellEnd"/>
            <w:r w:rsidRPr="004121B9">
              <w:rPr>
                <w:rFonts w:eastAsia="Times New Roman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22,000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000 1 03 02250 01 0000 110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Доходы от уплаты акцизов на автомобильный бензин, подлежа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4121B9">
              <w:rPr>
                <w:rFonts w:eastAsia="Times New Roman"/>
                <w:sz w:val="22"/>
                <w:szCs w:val="22"/>
              </w:rPr>
              <w:t>щие</w:t>
            </w:r>
            <w:proofErr w:type="spellEnd"/>
            <w:r w:rsidRPr="004121B9">
              <w:rPr>
                <w:rFonts w:eastAsia="Times New Roman"/>
                <w:sz w:val="22"/>
                <w:szCs w:val="22"/>
              </w:rPr>
              <w:t xml:space="preserve"> распределению между бюджетами субъектов Российской Федерации и местными </w:t>
            </w:r>
            <w:proofErr w:type="gramStart"/>
            <w:r w:rsidRPr="004121B9">
              <w:rPr>
                <w:rFonts w:eastAsia="Times New Roman"/>
                <w:sz w:val="22"/>
                <w:szCs w:val="22"/>
              </w:rPr>
              <w:t>бюджетами</w:t>
            </w:r>
            <w:proofErr w:type="gramEnd"/>
            <w:r w:rsidRPr="004121B9">
              <w:rPr>
                <w:rFonts w:eastAsia="Times New Roman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4121B9">
              <w:rPr>
                <w:rFonts w:eastAsia="Times New Roman"/>
                <w:sz w:val="22"/>
                <w:szCs w:val="22"/>
              </w:rPr>
              <w:t>диф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4121B9">
              <w:rPr>
                <w:rFonts w:eastAsia="Times New Roman"/>
                <w:sz w:val="22"/>
                <w:szCs w:val="22"/>
              </w:rPr>
              <w:t>ференцированных</w:t>
            </w:r>
            <w:proofErr w:type="spellEnd"/>
            <w:r w:rsidRPr="004121B9">
              <w:rPr>
                <w:rFonts w:eastAsia="Times New Roman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5 500,000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000 1 03 02260 01 0000 110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4121B9">
              <w:rPr>
                <w:rFonts w:eastAsia="Times New Roman"/>
                <w:sz w:val="22"/>
                <w:szCs w:val="22"/>
              </w:rPr>
              <w:t>бюджетами</w:t>
            </w:r>
            <w:proofErr w:type="gramEnd"/>
            <w:r w:rsidRPr="004121B9">
              <w:rPr>
                <w:rFonts w:eastAsia="Times New Roman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4121B9">
              <w:rPr>
                <w:rFonts w:eastAsia="Times New Roman"/>
                <w:sz w:val="22"/>
                <w:szCs w:val="22"/>
              </w:rPr>
              <w:t>диф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4121B9">
              <w:rPr>
                <w:rFonts w:eastAsia="Times New Roman"/>
                <w:sz w:val="22"/>
                <w:szCs w:val="22"/>
              </w:rPr>
              <w:t>ференцированных</w:t>
            </w:r>
            <w:proofErr w:type="spellEnd"/>
            <w:r w:rsidRPr="004121B9">
              <w:rPr>
                <w:rFonts w:eastAsia="Times New Roman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-435,000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121B9">
              <w:rPr>
                <w:rFonts w:eastAsia="Times New Roman"/>
                <w:i/>
                <w:iCs/>
                <w:sz w:val="22"/>
                <w:szCs w:val="22"/>
              </w:rPr>
              <w:t>11 527,000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000 1 05 02000 02 0000 110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4 558,000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000 1 05 03000 01 0000 110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6 880,000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000 1 05 04000 02 0000 110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 xml:space="preserve">Налог, взимаемый в связи с применением патентной системы </w:t>
            </w:r>
            <w:r w:rsidRPr="004121B9">
              <w:rPr>
                <w:rFonts w:eastAsia="Times New Roman"/>
                <w:sz w:val="22"/>
                <w:szCs w:val="22"/>
              </w:rPr>
              <w:lastRenderedPageBreak/>
              <w:t>налогообложения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lastRenderedPageBreak/>
              <w:t>89,000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000 1 11 00000 00 0000 000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EF7DAD">
              <w:rPr>
                <w:rFonts w:eastAsia="Times New Roman"/>
                <w:i/>
                <w:iCs/>
                <w:sz w:val="22"/>
                <w:szCs w:val="22"/>
              </w:rPr>
              <w:t>39 262,275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000 1 11 05013 05 0000 120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F7DAD">
              <w:rPr>
                <w:rFonts w:eastAsia="Times New Roman"/>
                <w:sz w:val="22"/>
                <w:szCs w:val="22"/>
              </w:rPr>
              <w:t>33 902,275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000 1 11 05025 05 0000 120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gramStart"/>
            <w:r w:rsidRPr="004121B9">
              <w:rPr>
                <w:rFonts w:eastAsia="Times New Roman"/>
                <w:sz w:val="22"/>
                <w:szCs w:val="22"/>
              </w:rPr>
              <w:t>находя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4121B9">
              <w:rPr>
                <w:rFonts w:eastAsia="Times New Roman"/>
                <w:sz w:val="22"/>
                <w:szCs w:val="22"/>
              </w:rPr>
              <w:t>щиеся</w:t>
            </w:r>
            <w:proofErr w:type="spellEnd"/>
            <w:proofErr w:type="gramEnd"/>
            <w:r w:rsidRPr="004121B9">
              <w:rPr>
                <w:rFonts w:eastAsia="Times New Roman"/>
                <w:sz w:val="22"/>
                <w:szCs w:val="22"/>
              </w:rPr>
              <w:t xml:space="preserve">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5 200,000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000 1 11 05035 05 0000 120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</w:t>
            </w:r>
            <w:r>
              <w:rPr>
                <w:rFonts w:eastAsia="Times New Roman"/>
                <w:sz w:val="22"/>
                <w:szCs w:val="22"/>
              </w:rPr>
              <w:t>ов и созданных ими учреждений</w:t>
            </w:r>
            <w:r w:rsidRPr="004121B9">
              <w:rPr>
                <w:rFonts w:eastAsia="Times New Roman"/>
                <w:sz w:val="22"/>
                <w:szCs w:val="22"/>
              </w:rPr>
              <w:t xml:space="preserve"> (за исключением имущества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150,000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000 1 11 07015 05 0000 120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</w:t>
            </w:r>
            <w:r w:rsidRPr="004121B9">
              <w:rPr>
                <w:rFonts w:eastAsia="Times New Roman"/>
                <w:sz w:val="22"/>
                <w:szCs w:val="22"/>
              </w:rPr>
              <w:t xml:space="preserve"> платежей  муни</w:t>
            </w:r>
            <w:r>
              <w:rPr>
                <w:rFonts w:eastAsia="Times New Roman"/>
                <w:sz w:val="22"/>
                <w:szCs w:val="22"/>
              </w:rPr>
              <w:t>ципальных</w:t>
            </w:r>
            <w:r w:rsidRPr="004121B9">
              <w:rPr>
                <w:rFonts w:eastAsia="Times New Roman"/>
                <w:sz w:val="22"/>
                <w:szCs w:val="22"/>
              </w:rPr>
              <w:t xml:space="preserve"> унитарных предприятий, созданных муниципальными районами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000 1 12 00000 00 0000 000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121B9">
              <w:rPr>
                <w:rFonts w:eastAsia="Times New Roman"/>
                <w:i/>
                <w:iCs/>
                <w:sz w:val="22"/>
                <w:szCs w:val="22"/>
              </w:rPr>
              <w:t>210,000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000 1 12 01010 00 0000 120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65,000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000 1 12 01040 00 0000 120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145,000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121B9">
              <w:rPr>
                <w:rFonts w:eastAsia="Times New Roman"/>
                <w:i/>
                <w:iCs/>
                <w:sz w:val="22"/>
                <w:szCs w:val="22"/>
              </w:rPr>
              <w:t>3 914,000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000 1 13 01995 05 0000 130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3 914,000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МАТЕРИАЛЬНЫХ</w:t>
            </w:r>
            <w:proofErr w:type="gramEnd"/>
          </w:p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121B9">
              <w:rPr>
                <w:rFonts w:eastAsia="Times New Roman"/>
                <w:i/>
                <w:iCs/>
                <w:sz w:val="22"/>
                <w:szCs w:val="22"/>
              </w:rPr>
              <w:t>1 410,000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000 1 14 02050 05 0000 410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1 380,000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000 1 14 06013 05 0000 430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273,000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000 1 16 25000 00 0000 140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41,000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000 1 16 35000 00 0000 140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000 1 16 90000 00 0000 140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230,000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1B9">
              <w:rPr>
                <w:rFonts w:eastAsia="Times New Roman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05FB9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3721">
              <w:rPr>
                <w:rFonts w:eastAsia="Times New Roman"/>
                <w:b/>
                <w:bCs/>
                <w:sz w:val="22"/>
                <w:szCs w:val="22"/>
              </w:rPr>
              <w:t>304 798,018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 xml:space="preserve">СУБСИДИИ БЮДЖЕТАМ БЮДЖЕТНОЙ СИСТЕМЫ </w:t>
            </w:r>
          </w:p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РОССИЙСКОЙ ФЕДЕРАЦИИ (МЕЖБЮДЖЕТНЫЕ СУБСИДИИ)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AA3721">
              <w:rPr>
                <w:rFonts w:eastAsia="Times New Roman"/>
                <w:i/>
                <w:iCs/>
                <w:sz w:val="22"/>
                <w:szCs w:val="22"/>
              </w:rPr>
              <w:t>109 764,435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000 2 02 20077 05 0000 151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 xml:space="preserve"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</w:t>
            </w:r>
            <w:proofErr w:type="spellStart"/>
            <w:proofErr w:type="gramStart"/>
            <w:r w:rsidRPr="004121B9">
              <w:rPr>
                <w:rFonts w:eastAsia="Times New Roman"/>
                <w:sz w:val="22"/>
                <w:szCs w:val="22"/>
              </w:rPr>
              <w:t>инфраструк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4121B9">
              <w:rPr>
                <w:rFonts w:eastAsia="Times New Roman"/>
                <w:sz w:val="22"/>
                <w:szCs w:val="22"/>
              </w:rPr>
              <w:t>туры</w:t>
            </w:r>
            <w:proofErr w:type="gramEnd"/>
            <w:r w:rsidRPr="004121B9">
              <w:rPr>
                <w:rFonts w:eastAsia="Times New Roman"/>
                <w:sz w:val="22"/>
                <w:szCs w:val="22"/>
              </w:rPr>
              <w:t xml:space="preserve"> населенных пунктов, расположенных в сельской местности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A3721">
              <w:rPr>
                <w:rFonts w:eastAsia="Times New Roman"/>
                <w:sz w:val="22"/>
                <w:szCs w:val="22"/>
              </w:rPr>
              <w:t>13 974,835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000 2 02 20077 05 0000 151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 xml:space="preserve">Субсидии бюджетам муниципальных образований Волгоградской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</w:t>
            </w:r>
            <w:r w:rsidRPr="004121B9">
              <w:rPr>
                <w:rFonts w:eastAsia="Times New Roman"/>
                <w:sz w:val="22"/>
                <w:szCs w:val="22"/>
              </w:rPr>
              <w:lastRenderedPageBreak/>
              <w:t>также к объектам производства и переработки сельскохозяйственной продукции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lastRenderedPageBreak/>
              <w:t>61 937,100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lastRenderedPageBreak/>
              <w:t>000 2 02 29999 05 0000 151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121B9">
              <w:rPr>
                <w:rFonts w:eastAsia="Times New Roman"/>
                <w:i/>
                <w:iCs/>
                <w:sz w:val="22"/>
                <w:szCs w:val="22"/>
              </w:rPr>
              <w:t>186 733,004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000 2 02 30022 05 0000 151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4121B9">
              <w:rPr>
                <w:rFonts w:eastAsia="Times New Roman"/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4 083,904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2 760,200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74,800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525,200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4121B9">
              <w:rPr>
                <w:rFonts w:eastAsia="Times New Roman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4 232,300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206,100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143 361,100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7 085,100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11 498,500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871,200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000 2 02 30027 05 0000 151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6 301,300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000 2 02 30027 05 0000 151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2 824,600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000 2 02 30029 05 0000 151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627,900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 xml:space="preserve"> 000 2 02 35120 00 0000 151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134,100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000 2 02 35930 05 0000 151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1 566,300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121B9">
              <w:rPr>
                <w:rFonts w:eastAsia="Times New Roman"/>
                <w:i/>
                <w:iCs/>
                <w:sz w:val="22"/>
                <w:szCs w:val="22"/>
              </w:rPr>
              <w:t>7 372,652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000 2 02 40014 05 0000 151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7 356,152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000 2 02 49999 05 0000 151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16,500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1B9">
              <w:rPr>
                <w:rFonts w:eastAsia="Times New Roman"/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 xml:space="preserve">ДОХОДЫ БЮДЖЕТОВ БЮДЖЕТНОЙ СИСТЕМЫ </w:t>
            </w:r>
          </w:p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 xml:space="preserve">РОССИЙСКОЙ ФЕДЕРАЦИИ ОТ ВОЗВРАТА БЮДЖЕТАМИ БЮДЖЕТНОЙ СИСТЕМЫ РОССИЙСКОЙ ФЕДЕРАЦИИ И ОРГАНИЗАЦИЯМИ ОСТАТКОВ СУБСИДИЙ, СУБВЕНЦИЙ </w:t>
            </w:r>
          </w:p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 xml:space="preserve">И ИНЫХ МЕЖБЮДЖЕТНЫХ ТРАНСФЕРТОВ, ИМЕЮЩИХ </w:t>
            </w:r>
          </w:p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05FB9">
              <w:rPr>
                <w:rFonts w:eastAsia="Times New Roman"/>
                <w:i/>
                <w:iCs/>
                <w:sz w:val="20"/>
                <w:szCs w:val="20"/>
              </w:rPr>
              <w:t>ЦЕЛЕВОЕ НАЗНАЧЕНИЕ, ПРОШЛЫХ ЛЕТ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121B9">
              <w:rPr>
                <w:rFonts w:eastAsia="Times New Roman"/>
                <w:i/>
                <w:iCs/>
                <w:sz w:val="22"/>
                <w:szCs w:val="22"/>
              </w:rPr>
              <w:t>927,927</w:t>
            </w:r>
          </w:p>
        </w:tc>
      </w:tr>
      <w:tr w:rsidR="009C6BA1" w:rsidRPr="004121B9" w:rsidTr="0081507B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121B9">
              <w:rPr>
                <w:rFonts w:eastAsia="Times New Roman"/>
                <w:sz w:val="20"/>
                <w:szCs w:val="20"/>
              </w:rPr>
              <w:t>000 2 18 60010 05 0000 151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121B9">
              <w:rPr>
                <w:rFonts w:eastAsia="Times New Roman"/>
                <w:sz w:val="22"/>
                <w:szCs w:val="22"/>
              </w:rPr>
              <w:t>927,927</w:t>
            </w:r>
          </w:p>
        </w:tc>
      </w:tr>
      <w:tr w:rsidR="009C6BA1" w:rsidRPr="004121B9" w:rsidTr="0081507B">
        <w:trPr>
          <w:trHeight w:val="2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9C6BA1" w:rsidRPr="00805F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5FB9">
              <w:rPr>
                <w:rFonts w:eastAsia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C6BA1" w:rsidRPr="004121B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1B9">
              <w:rPr>
                <w:rFonts w:eastAsia="Times New Roman"/>
                <w:b/>
                <w:bCs/>
                <w:sz w:val="22"/>
                <w:szCs w:val="22"/>
              </w:rPr>
              <w:t>500 559,293</w:t>
            </w:r>
          </w:p>
        </w:tc>
      </w:tr>
    </w:tbl>
    <w:p w:rsidR="009C6BA1" w:rsidRPr="00805FB9" w:rsidRDefault="009C6BA1" w:rsidP="009C6BA1">
      <w:pPr>
        <w:pStyle w:val="ConsNormal"/>
        <w:ind w:left="-57" w:right="-57" w:firstLine="0"/>
        <w:jc w:val="both"/>
        <w:rPr>
          <w:b/>
          <w:bCs/>
          <w:sz w:val="16"/>
          <w:szCs w:val="16"/>
        </w:rPr>
      </w:pPr>
    </w:p>
    <w:p w:rsidR="009C6BA1" w:rsidRPr="00805FB9" w:rsidRDefault="009C6BA1" w:rsidP="009C6BA1">
      <w:pPr>
        <w:tabs>
          <w:tab w:val="left" w:pos="5040"/>
        </w:tabs>
        <w:ind w:left="-57" w:right="-57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1.4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9 к Положению изложить в следующей редакции:</w:t>
      </w:r>
      <w:r>
        <w:rPr>
          <w:b/>
          <w:bCs/>
        </w:rPr>
        <w:t xml:space="preserve">                                                                                         </w:t>
      </w:r>
    </w:p>
    <w:p w:rsidR="009C6BA1" w:rsidRPr="008B4582" w:rsidRDefault="009C6BA1" w:rsidP="009C6BA1">
      <w:pPr>
        <w:ind w:left="-57" w:right="-57"/>
      </w:pPr>
      <w:r>
        <w:t xml:space="preserve">                                                                                                «</w:t>
      </w:r>
      <w:r w:rsidRPr="00C914A5">
        <w:t>Приложение 9</w:t>
      </w:r>
    </w:p>
    <w:p w:rsidR="009C6BA1" w:rsidRPr="00C914A5" w:rsidRDefault="009C6BA1" w:rsidP="009C6BA1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</w:p>
    <w:p w:rsidR="009C6BA1" w:rsidRDefault="009C6BA1" w:rsidP="009C6BA1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 годов</w:t>
      </w:r>
    </w:p>
    <w:p w:rsidR="009C6BA1" w:rsidRPr="000C43A4" w:rsidRDefault="009C6BA1" w:rsidP="009C6BA1">
      <w:pPr>
        <w:pStyle w:val="ConsNormal"/>
        <w:ind w:left="-57" w:right="-5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C6BA1" w:rsidRPr="00C914A5" w:rsidRDefault="009C6BA1" w:rsidP="009C6BA1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Распределение бюджетных ассигнований  по разделам и подразделам </w:t>
      </w:r>
    </w:p>
    <w:p w:rsidR="009C6BA1" w:rsidRDefault="009C6BA1" w:rsidP="009C6BA1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lastRenderedPageBreak/>
        <w:t xml:space="preserve">классификации расходов районного бюджета на </w:t>
      </w:r>
      <w:r>
        <w:rPr>
          <w:b/>
          <w:bCs/>
        </w:rPr>
        <w:t>2018</w:t>
      </w:r>
      <w:r w:rsidRPr="00C914A5">
        <w:rPr>
          <w:b/>
          <w:bCs/>
        </w:rPr>
        <w:t xml:space="preserve"> год</w:t>
      </w:r>
    </w:p>
    <w:p w:rsidR="009C6BA1" w:rsidRPr="008B4582" w:rsidRDefault="009C6BA1" w:rsidP="009C6BA1">
      <w:pPr>
        <w:ind w:left="-57" w:right="-57"/>
        <w:rPr>
          <w:b/>
          <w:bCs/>
          <w:sz w:val="16"/>
          <w:szCs w:val="16"/>
        </w:rPr>
      </w:pPr>
    </w:p>
    <w:tbl>
      <w:tblPr>
        <w:tblW w:w="102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9"/>
        <w:gridCol w:w="6487"/>
        <w:gridCol w:w="1237"/>
        <w:gridCol w:w="1681"/>
      </w:tblGrid>
      <w:tr w:rsidR="009C6BA1" w:rsidRPr="00F24072" w:rsidTr="0081507B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</w:t>
            </w:r>
          </w:p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</w:t>
            </w:r>
          </w:p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</w:t>
            </w:r>
          </w:p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487" w:type="dxa"/>
            <w:vMerge w:val="restart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18" w:type="dxa"/>
            <w:gridSpan w:val="2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rFonts w:eastAsia="Times New Roman"/>
                <w:bCs/>
                <w:sz w:val="20"/>
                <w:szCs w:val="20"/>
              </w:rPr>
              <w:t>(тыс. руб.</w:t>
            </w:r>
            <w:r w:rsidRPr="009D0674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9C6BA1" w:rsidRPr="00F24072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9C6BA1" w:rsidRPr="00F24072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487" w:type="dxa"/>
            <w:vMerge/>
            <w:vAlign w:val="center"/>
            <w:hideMark/>
          </w:tcPr>
          <w:p w:rsidR="009C6BA1" w:rsidRPr="00F24072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с </w:t>
            </w: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учетом изм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енения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1 330,482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48 974,732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54,700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1 607,500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-2,200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1 741,400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2 397,600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25 018,000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134,100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134,100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792,252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4 841,952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100,000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-2 045,970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15 531,780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-87,800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1 061,400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-147,800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1 001,400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69 855,375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77 046,375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94,000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69 542,375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76 474,375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238,000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478,000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38 793,640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38 793,640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38 463,140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38 463,140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325,000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325,000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26 950,089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261 325,339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15 138,271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29 989,665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19 798,376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205 313,961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-8 418,948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15 815,723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242,490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1 473,890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189,900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8 732,100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607,876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17 747,876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607,876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17 747,876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-2 933,296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20 610,104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1 583,700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-2 831,652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8 746,848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-617,800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9 753,800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525,756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525,756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4 170,000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4 586,000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4 082,000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4 082,000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504,000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660,000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390,000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660,000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407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</w:p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ХАРАКТЕРА БЮДЖЕТАМ БЮДЖЕТНОЙ СИСТЕМЫ РОССИЙСКОЙ ФЕДЕРАЦИИ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</w:tr>
      <w:tr w:rsidR="009C6BA1" w:rsidRPr="00F24072" w:rsidTr="0081507B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F2407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7" w:type="dxa"/>
            <w:shd w:val="clear" w:color="auto" w:fill="auto"/>
            <w:vAlign w:val="bottom"/>
            <w:hideMark/>
          </w:tcPr>
          <w:p w:rsidR="009C6BA1" w:rsidRPr="00F24072" w:rsidRDefault="009C6BA1" w:rsidP="0081507B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F24072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</w:tr>
      <w:tr w:rsidR="009C6BA1" w:rsidRPr="00F24072" w:rsidTr="0081507B">
        <w:trPr>
          <w:trHeight w:val="20"/>
        </w:trPr>
        <w:tc>
          <w:tcPr>
            <w:tcW w:w="7371" w:type="dxa"/>
            <w:gridSpan w:val="3"/>
            <w:shd w:val="clear" w:color="auto" w:fill="auto"/>
            <w:vAlign w:val="center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D067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180 770,966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6BA1" w:rsidRPr="00F24072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24072">
              <w:rPr>
                <w:rFonts w:eastAsia="Times New Roman"/>
                <w:b/>
                <w:bCs/>
                <w:sz w:val="22"/>
                <w:szCs w:val="22"/>
              </w:rPr>
              <w:t>512 500,066</w:t>
            </w:r>
          </w:p>
        </w:tc>
      </w:tr>
    </w:tbl>
    <w:p w:rsidR="009C6BA1" w:rsidRPr="00A018F7" w:rsidRDefault="009C6BA1" w:rsidP="009C6BA1">
      <w:pPr>
        <w:tabs>
          <w:tab w:val="left" w:pos="5040"/>
        </w:tabs>
        <w:ind w:right="-57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    </w:t>
      </w:r>
    </w:p>
    <w:p w:rsidR="009C6BA1" w:rsidRPr="009D0674" w:rsidRDefault="009C6BA1" w:rsidP="009C6BA1">
      <w:pPr>
        <w:tabs>
          <w:tab w:val="left" w:pos="5040"/>
        </w:tabs>
        <w:ind w:right="-57"/>
        <w:rPr>
          <w:bCs/>
          <w:sz w:val="28"/>
          <w:szCs w:val="28"/>
        </w:rPr>
      </w:pPr>
      <w:r>
        <w:rPr>
          <w:rFonts w:eastAsia="Times New Roman"/>
        </w:rPr>
        <w:t xml:space="preserve">        </w:t>
      </w:r>
      <w:r>
        <w:rPr>
          <w:bCs/>
          <w:sz w:val="28"/>
          <w:szCs w:val="28"/>
        </w:rPr>
        <w:t>1.5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11 к Положению изложить в следующей редакции:</w:t>
      </w:r>
    </w:p>
    <w:p w:rsidR="009C6BA1" w:rsidRPr="00C34FE6" w:rsidRDefault="009C6BA1" w:rsidP="009C6BA1">
      <w:pPr>
        <w:ind w:left="-57" w:right="-57"/>
      </w:pPr>
      <w:r>
        <w:t xml:space="preserve">                                                                                               «</w:t>
      </w:r>
      <w:r w:rsidRPr="004F5F89">
        <w:t>Приложение 1</w:t>
      </w:r>
      <w:r>
        <w:t>1</w:t>
      </w:r>
    </w:p>
    <w:p w:rsidR="009C6BA1" w:rsidRPr="004F5F89" w:rsidRDefault="009C6BA1" w:rsidP="009C6BA1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</w:t>
      </w:r>
      <w:r w:rsidRPr="004F5F8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89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9C6BA1" w:rsidRPr="004F5F89" w:rsidRDefault="009C6BA1" w:rsidP="009C6BA1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5F89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F5F8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C6BA1" w:rsidRPr="004F5F89" w:rsidRDefault="009C6BA1" w:rsidP="009C6BA1">
      <w:pPr>
        <w:ind w:left="-57" w:right="-57"/>
        <w:rPr>
          <w:b/>
          <w:bCs/>
          <w:sz w:val="16"/>
          <w:szCs w:val="16"/>
        </w:rPr>
      </w:pPr>
    </w:p>
    <w:p w:rsidR="009C6BA1" w:rsidRDefault="009C6BA1" w:rsidP="009C6BA1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>Распределение бюджетных ассигнова</w:t>
      </w:r>
      <w:r>
        <w:rPr>
          <w:b/>
          <w:bCs/>
        </w:rPr>
        <w:t xml:space="preserve">ний по разделам и подразделам, </w:t>
      </w:r>
      <w:r w:rsidRPr="004F5F89">
        <w:rPr>
          <w:b/>
          <w:bCs/>
        </w:rPr>
        <w:t>целевым</w:t>
      </w:r>
    </w:p>
    <w:p w:rsidR="009C6BA1" w:rsidRPr="004F5F89" w:rsidRDefault="009C6BA1" w:rsidP="009C6BA1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 xml:space="preserve"> </w:t>
      </w:r>
      <w:r>
        <w:rPr>
          <w:b/>
          <w:bCs/>
        </w:rPr>
        <w:t>с</w:t>
      </w:r>
      <w:r w:rsidRPr="004F5F89">
        <w:rPr>
          <w:b/>
          <w:bCs/>
        </w:rPr>
        <w:t>татьям</w:t>
      </w:r>
      <w:r>
        <w:rPr>
          <w:b/>
          <w:bCs/>
        </w:rPr>
        <w:t xml:space="preserve"> </w:t>
      </w:r>
      <w:r w:rsidRPr="004F5F89">
        <w:rPr>
          <w:b/>
          <w:bCs/>
        </w:rPr>
        <w:t>и видам р</w:t>
      </w:r>
      <w:r>
        <w:rPr>
          <w:b/>
          <w:bCs/>
        </w:rPr>
        <w:t xml:space="preserve">асходов классификации расходов </w:t>
      </w:r>
      <w:r w:rsidRPr="004F5F89">
        <w:rPr>
          <w:b/>
          <w:bCs/>
        </w:rPr>
        <w:t xml:space="preserve">районного бюджета на </w:t>
      </w:r>
      <w:r>
        <w:rPr>
          <w:b/>
          <w:bCs/>
        </w:rPr>
        <w:t>2018 год</w:t>
      </w:r>
    </w:p>
    <w:p w:rsidR="009C6BA1" w:rsidRPr="006F3263" w:rsidRDefault="009C6BA1" w:rsidP="009C6BA1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5"/>
        <w:gridCol w:w="597"/>
        <w:gridCol w:w="4790"/>
        <w:gridCol w:w="1275"/>
        <w:gridCol w:w="1276"/>
      </w:tblGrid>
      <w:tr w:rsidR="009C6BA1" w:rsidRPr="00D20830" w:rsidTr="0081507B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Ра</w:t>
            </w:r>
          </w:p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Под</w:t>
            </w:r>
          </w:p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аз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 xml:space="preserve">Код 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97" w:type="dxa"/>
            <w:vMerge w:val="restart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790" w:type="dxa"/>
            <w:vMerge w:val="restart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rFonts w:eastAsia="Times New Roman"/>
                <w:bCs/>
                <w:sz w:val="20"/>
                <w:szCs w:val="20"/>
              </w:rPr>
              <w:t>(тыс. руб.</w:t>
            </w:r>
            <w:r w:rsidRPr="009D0674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9C6BA1" w:rsidRPr="00D20830" w:rsidTr="0081507B">
        <w:trPr>
          <w:trHeight w:val="230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0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9C6BA1" w:rsidRPr="00D20830" w:rsidTr="0081507B">
        <w:trPr>
          <w:trHeight w:val="230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0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9D067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0674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1 330,482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48 974,732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Функционирование </w:t>
            </w:r>
            <w:proofErr w:type="gramStart"/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высшего</w:t>
            </w:r>
            <w:proofErr w:type="gramEnd"/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 должностного</w:t>
            </w:r>
          </w:p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 лица субъекта Российской  Федерации 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54,700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1 607,500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-2,200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1 741,400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1 741,400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901,300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901,300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Председатель представительного органа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840,100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840,100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2 397,600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25 018,000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-109,900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-109,900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Основное мероприятие "Обеспечение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-109,900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-109,900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-39,900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-70,000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58 1 02 00000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«Развитие муниципальной службы в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адми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нистрации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Урюпинского муниципального района Волгоградской области»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2 241,300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23 333,900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2 241,300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23 333,900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1 380,600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21 413,300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843,600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1 903,500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-96,900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1 095,700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51,300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206,100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51,300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206,100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-166,600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871,200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-118,800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751,200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-47,800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134,100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134,100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99 0 00 51200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99 0 00 51200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792,252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4 841,952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792,252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4 841,952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787,052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4 209,952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727,052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3 779,352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430,600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632,000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632,000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-2 045,970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15 531,780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101,000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101,000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101,000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101,000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-2 146,970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15 430,780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1 833,030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13 418,130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-1 444,100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4 926,500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3 276,800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8 491,300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0,330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0,330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осуществление переданных органам местного самоуправления в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соответст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вии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405,400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1 566,300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428,800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1 548,200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-23,400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133,700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133,700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-115,000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-115,000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177,650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89,000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119,000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24,150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001B18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01B18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-87,800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1 061,400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Защита населения и территории 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-147,800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1 001,400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-147,800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1 001,400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-147,800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1 001,400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-178,300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905,800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001B18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01B18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69 855,375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77 046,375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94,000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83 0 00 00000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69 542,375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76 474,375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747,000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747,000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6 600,000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6 600,000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62 195,375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69 127,375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258,275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7 190,275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258,275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7 190,275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Волгоградской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 национальной экономики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238,000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478,000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238,000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478,000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343,000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343,000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001B18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01B18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38 793,640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38 793,640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38 463,140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38 463,140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38 463,140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38 463,140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7 776,940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7 776,940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7 776,940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7 776,940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S5670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жилищно-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коммуналь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ного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хозяйства в рамках реализации Государственной программы Волгоградской области "Устойчивое развитие сельских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террито</w:t>
            </w:r>
            <w:r>
              <w:rPr>
                <w:rFonts w:eastAsia="Times New Roman"/>
                <w:sz w:val="22"/>
                <w:szCs w:val="22"/>
              </w:rPr>
              <w:t>-рий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на 2014-</w:t>
            </w:r>
            <w:r w:rsidRPr="00D20830">
              <w:rPr>
                <w:rFonts w:eastAsia="Times New Roman"/>
                <w:sz w:val="22"/>
                <w:szCs w:val="22"/>
              </w:rPr>
              <w:t>2017 годы и на период до 2020 года"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4 296,070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4 296,070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S5670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4 296,070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4 296,070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325,000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001B18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01B18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26 950,089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261 325,339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15 138,271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29 989,665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14 197,600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18 583,600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14 197,600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18 583,600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14 197,600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18 583,600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2 699,100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7 085,100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2 683,700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7 069,700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15,400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осуществление образовательного процесса по реализации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образовательных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прог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рамм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дошкольного образования 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муниципаль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ными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общеобразовательными организациями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11 498,500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11 498,500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2 561,873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2 561,873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8,400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8 928,227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8 928,227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1 754,469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1 754,469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1 754,469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1 754,469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2014-2016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414,550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414,550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414,550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414,550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-813,798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9 651,596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</w:t>
            </w:r>
            <w:r>
              <w:rPr>
                <w:rFonts w:eastAsia="Times New Roman"/>
                <w:sz w:val="22"/>
                <w:szCs w:val="22"/>
              </w:rPr>
              <w:t xml:space="preserve">ятельности казенных дошкольных </w:t>
            </w:r>
            <w:r w:rsidRPr="00D20830">
              <w:rPr>
                <w:rFonts w:eastAsia="Times New Roman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-1 119,998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9 345,396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-272,000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4 318,200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-854,866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5 020,328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6,868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6,868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306,200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306,200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306,200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306,200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19 798,376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205 313,961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23 757,500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146 121,300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23 757,500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146 121,300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23 751,300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143 361,100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осуществление образовательного процесса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муниципальными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общеобразовательными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23 751,300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143 361,100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-9 482,663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44 438,137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-3 651,877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407,623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36 885,840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98 515,340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2 760,200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2 760,200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-411,400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839,400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417,600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1 920,800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5 506,805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5 506,805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1 421,808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1 421,808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2014-2016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819,520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819,520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819,520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819,520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100,568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4 004,997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4 004,997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2014-2016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1 572,708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1 572,708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1 572,708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1 572,708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S0970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S0970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S0970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-9 465,929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53 685,856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-14 724,732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22 221,620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347,000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3 282,000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-15 140,397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18 870,955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68,665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68,665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4 087,096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30 292,529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4 087,096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30 292,529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603,507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603,507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603,507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603,507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3,684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3,684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12,816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12,816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551,700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551,700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551,700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551,700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-8 418,948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15 815,723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46,800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Подпрограмма "Повышение финансовой грамот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ности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населения в Волгоградской области"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46,800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46,800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46,800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-5,475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63,225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52,275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189,675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95,000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-8 560,748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15 467,823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Обеспечение деятельности казенных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-8 710,138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15 318,433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-4 458,000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13 488,000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-4 252,271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1 830,300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0,133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0,133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149,390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149,390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149,390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149,390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242,490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1 473,890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Субсидии на организацию отдыха детей в каникулярный период в лагерях дневного пребывания на базе муниципальных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образо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вательных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организаций Волгоградской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-777,375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354,025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859,575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859,575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160,290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260,290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Мероприятия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бюджета Урюпинского муниципального района, в целях 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софинансирования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которых из областного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бюджета предоставляются субсидии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-6,710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93,290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-6,710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93,290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-30,399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33,901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23,689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59,389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189,900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8 732,100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189,900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8 732,100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Обеспечение деятельности в сфере других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189,900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8 732,100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147,000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8 292,600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439,500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001B18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01B18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607,876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17 747,876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607,876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17 747,876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42,000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345,876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17 485,876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-2 056,799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5 535,201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-1 351,700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4 335,900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-705,100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1 199,300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4 942,651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10 068,251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5 895,900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9 362,800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-953,300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705,400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0,051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-2 541,276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1 881,124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-2 541,276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1 881,124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001B18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01B18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-2 933,296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20 610,104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1 583,700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-2 831,652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8 746,848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-676,000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4 307,100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-676,000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4 307,100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обучающих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-676,000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4 307,100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оплату жилого помещения и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-670,300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4 232,300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-663,700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4 190,400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рабо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тающим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и проживающим в  сельской местности, рабочих поселках (поселках городского типа)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-5,700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74,800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-0,100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-5,600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-2 956,852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3 558,148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-2 956,852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3 558,148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Основное мероприятие "Предоставление мер социальной поддержки, пособий и иных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социаль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-2 956,852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3 558,148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предоставление субсидий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граж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данам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на оплату жилья и коммунальных услуг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-2 956,852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3 558,148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-850,500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-189,669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35,231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-1 916,683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3 522,917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58 2 02 00000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lastRenderedPageBreak/>
              <w:t>ности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>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525,200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L0200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L0200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«Улучшение жилищных условий молодых семей Урюпинского муниципального района на 2016-2018 годы»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L0200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86,400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-617,800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9 753,800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-218,500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627,900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-218,500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627,900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обучающих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-218,500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627,900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выплату компенсации части родительской платы за содержание ребенка (присмотр и уход за ребенком)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-218,500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627,900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-216,300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621,700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-399,300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9 125,900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959,600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6 301,300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959,600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6 301,300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-1 358,900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2 824,600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-1 395,100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2 711,600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36,200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289">
              <w:rPr>
                <w:rFonts w:eastAsia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289">
              <w:rPr>
                <w:rFonts w:eastAsia="Times New Roman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289">
              <w:rPr>
                <w:rFonts w:eastAsia="Times New Roman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BD2289">
              <w:rPr>
                <w:rFonts w:eastAsia="Times New Roman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BD2289">
              <w:rPr>
                <w:rFonts w:eastAsia="Times New Roman"/>
                <w:bCs/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BD2289">
              <w:rPr>
                <w:rFonts w:eastAsia="Times New Roman"/>
                <w:bCs/>
                <w:i/>
                <w:sz w:val="22"/>
                <w:szCs w:val="22"/>
              </w:rPr>
              <w:t>525,756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BD2289">
              <w:rPr>
                <w:rFonts w:eastAsia="Times New Roman"/>
                <w:bCs/>
                <w:i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44 0 00 00000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525,756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Основное мероприятие "Предоставление мер социальной поддержки, пособий и иных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социаль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предоставление субсидий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граж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данам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на оплату жилья и коммунальных услуг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D2289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4 170,000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4 586,000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4 082,000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4 082,000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4 082,000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4 082,000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S0180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409,000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409,000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S0180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409,000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409,000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D2289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средств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Мероприятия в сфере других вопросов в области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D2289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общего характера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790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7655" w:type="dxa"/>
            <w:gridSpan w:val="5"/>
            <w:shd w:val="clear" w:color="auto" w:fill="FFFFFF" w:themeFill="background1"/>
            <w:vAlign w:val="center"/>
            <w:hideMark/>
          </w:tcPr>
          <w:p w:rsidR="009C6BA1" w:rsidRPr="003721A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721A4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180 770,966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512 500,066</w:t>
            </w:r>
          </w:p>
        </w:tc>
      </w:tr>
    </w:tbl>
    <w:p w:rsidR="009C6BA1" w:rsidRPr="00BD2289" w:rsidRDefault="009C6BA1" w:rsidP="009C6BA1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C6BA1" w:rsidRPr="00BD2289" w:rsidRDefault="009C6BA1" w:rsidP="009C6BA1">
      <w:pPr>
        <w:tabs>
          <w:tab w:val="left" w:pos="5040"/>
        </w:tabs>
        <w:ind w:left="-57" w:right="-57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1.6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13 к Положению изложить в следующей редакции:</w:t>
      </w:r>
    </w:p>
    <w:p w:rsidR="009C6BA1" w:rsidRPr="00C34FE6" w:rsidRDefault="009C6BA1" w:rsidP="009C6BA1">
      <w:pPr>
        <w:ind w:left="-57" w:right="-57"/>
        <w:rPr>
          <w:b/>
          <w:bCs/>
        </w:rPr>
      </w:pPr>
      <w:r>
        <w:t xml:space="preserve">                                                                                                «</w:t>
      </w:r>
      <w:r w:rsidRPr="009779AC">
        <w:t>Приложение 13</w:t>
      </w:r>
    </w:p>
    <w:p w:rsidR="009C6BA1" w:rsidRPr="009779AC" w:rsidRDefault="009C6BA1" w:rsidP="009C6BA1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>к  Положению о бюджете Урюпинского муниципального</w:t>
      </w:r>
    </w:p>
    <w:p w:rsidR="009C6BA1" w:rsidRPr="009779AC" w:rsidRDefault="009C6BA1" w:rsidP="009C6BA1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779A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C6BA1" w:rsidRPr="009779AC" w:rsidRDefault="009C6BA1" w:rsidP="009C6BA1">
      <w:pPr>
        <w:ind w:left="-57" w:right="-57"/>
        <w:rPr>
          <w:b/>
          <w:bCs/>
          <w:sz w:val="16"/>
          <w:szCs w:val="16"/>
        </w:rPr>
      </w:pPr>
    </w:p>
    <w:p w:rsidR="009C6BA1" w:rsidRPr="009779AC" w:rsidRDefault="009C6BA1" w:rsidP="009C6BA1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Ведомственная структура расходов </w:t>
      </w:r>
    </w:p>
    <w:p w:rsidR="009C6BA1" w:rsidRDefault="009C6BA1" w:rsidP="009C6BA1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Урюпинского муниципального района на </w:t>
      </w:r>
      <w:r>
        <w:rPr>
          <w:b/>
          <w:bCs/>
        </w:rPr>
        <w:t>2018</w:t>
      </w:r>
      <w:r w:rsidRPr="009779AC">
        <w:rPr>
          <w:b/>
          <w:bCs/>
        </w:rPr>
        <w:t xml:space="preserve"> год</w:t>
      </w:r>
    </w:p>
    <w:p w:rsidR="009C6BA1" w:rsidRPr="00A64597" w:rsidRDefault="009C6BA1" w:rsidP="009C6BA1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387"/>
        <w:gridCol w:w="597"/>
        <w:gridCol w:w="4394"/>
        <w:gridCol w:w="1418"/>
        <w:gridCol w:w="1417"/>
      </w:tblGrid>
      <w:tr w:rsidR="009C6BA1" w:rsidRPr="00D20830" w:rsidTr="0081507B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Ра</w:t>
            </w:r>
          </w:p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Под</w:t>
            </w:r>
          </w:p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раз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387" w:type="dxa"/>
            <w:vMerge w:val="restart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 xml:space="preserve">Код 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97" w:type="dxa"/>
            <w:vMerge w:val="restart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rFonts w:eastAsia="Times New Roman"/>
                <w:bCs/>
                <w:sz w:val="20"/>
                <w:szCs w:val="20"/>
              </w:rPr>
              <w:t>(тыс. руб.</w:t>
            </w:r>
            <w:r w:rsidRPr="00BD2289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9C6BA1" w:rsidRPr="00D20830" w:rsidTr="0081507B">
        <w:trPr>
          <w:trHeight w:val="230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9C6BA1" w:rsidRPr="00D20830" w:rsidTr="0081507B">
        <w:trPr>
          <w:trHeight w:val="230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9C6BA1" w:rsidRPr="00D20830" w:rsidTr="0081507B">
        <w:trPr>
          <w:trHeight w:val="230"/>
        </w:trPr>
        <w:tc>
          <w:tcPr>
            <w:tcW w:w="7371" w:type="dxa"/>
            <w:gridSpan w:val="5"/>
            <w:shd w:val="clear" w:color="auto" w:fill="FFFFFF" w:themeFill="background1"/>
            <w:vAlign w:val="center"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180 770,966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512 500,066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BD2289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D2289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1 330,482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48 974,732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54,700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1 607,500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-2,200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1 741,400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1 741,400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901,300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901,300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Председатель представительного органа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840,100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840,100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2 397,600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25 018,000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-109,900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Подпрограмма "Обеспечение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функциониро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-109,900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-109,900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-109,900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-39,900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225,300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обеспече-ния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-70,000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58 1 02 00000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осуществление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венных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обеспече-ния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2 241,300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23 333,900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2 241,300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23 333,900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1 380,600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21 413,300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843,600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1 903,500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-96,900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1 095,700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51,300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206,100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51,300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206,100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-166,600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871,200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-118,800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751,200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-47,800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134,100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134,100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99 0 00 51200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99 0 00 51200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792,252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4 841,952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792,252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4 841,952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787,052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4 209,952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727,052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3 779,352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430,600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632,000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632,000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 xml:space="preserve">самоуправления, казенных учреждений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-2 045,970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15 531,780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101,000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101,000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101,000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101,000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«Развитие территориального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обществен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самоуправления Урюпинского муниципального района на 2016-2018 годы"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ных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-2 146,970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15 430,780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1 833,030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13 418,130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-1 444,100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4 926,500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3 276,800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8 491,300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0,330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0,330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405,400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1 566,300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428,800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1 548,200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-23,400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133,700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133,700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-115,000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-115,000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177,650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89,000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119,000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24,150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47F4">
              <w:rPr>
                <w:rFonts w:eastAsia="Times New Roman"/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9C6BA1" w:rsidRPr="00DE47F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47F4">
              <w:rPr>
                <w:rFonts w:eastAsia="Times New Roman"/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-87,800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1 061,400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-147,800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1 001,400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-147,800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1 001,400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-147,800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1 001,400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-178,300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905,800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E47F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47F4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69 855,375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77 046,375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94,000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83 0 00 00000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69 542,375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76 474,375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7 347,000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747,000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747,000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6 600,000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6 600,000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62 195,375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69 127,375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258,275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7 190,275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258,275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7 190,275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D20830">
              <w:rPr>
                <w:rFonts w:eastAsia="Times New Roman"/>
                <w:sz w:val="22"/>
                <w:szCs w:val="22"/>
              </w:rPr>
              <w:t xml:space="preserve">Субсидии бюджетам муниципальных образований Волгоградской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объ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ектам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61 937,100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национальной экономики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238,000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478,000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238,000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478,000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343,000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343,000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-105,000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E47F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47F4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38 793,640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38 793,640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ни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38 463,140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38 463,140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38 463,140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38 463,140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7 776,940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7 776,940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7 776,940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7 776,940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26 390,130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S5670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4 296,070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4 296,070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S5670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4 296,070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4 296,070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325,000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E47F4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47F4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26 950,089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261 325,339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15 138,271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29 989,665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14 197,600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18 583,600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Подпрограмма  "Обеспечение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функциониро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14 197,600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18 583,600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14 197,600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18 583,600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осуществление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образователь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процесса муниципальными 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дошколь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ными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образовательными организациями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2 699,100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7 085,100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2 683,700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7 069,700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15,400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11 498,500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11 498,500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2 561,873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2 561,873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8,400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8 928,227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8 928,227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1 754,469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1 754,469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1 754,469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1 754,469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2014-2016 годы"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414,550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414,550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414,550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414,550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«Обеспечение безопасности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пальных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-813,798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9 651,596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</w:t>
            </w:r>
            <w:r>
              <w:rPr>
                <w:rFonts w:eastAsia="Times New Roman"/>
                <w:sz w:val="22"/>
                <w:szCs w:val="22"/>
              </w:rPr>
              <w:t xml:space="preserve">ятельности казенных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дошкольных </w:t>
            </w:r>
            <w:r w:rsidRPr="00D20830">
              <w:rPr>
                <w:rFonts w:eastAsia="Times New Roman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-1 119,998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9 345,396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-272,000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4 318,200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-854,866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5 020,328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6,868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6,868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306,200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306,200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306,200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306,200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19 798,376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205 313,961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23 757,500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146 121,300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Подпрограмма  "Обеспечение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функциониро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23 757,500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146 121,300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23 751,300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143 361,100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осуществление образовательного процесса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муниципальными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общеобразовательными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23 751,300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143 361,100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-9 482,663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44 438,137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-3 651,877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407,623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36 885,840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98 515,340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2 760,200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2 760,200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-411,400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839,400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417,600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1 920,800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5 506,805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5 506,805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1 421,808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1 421,808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"Пожарная безопасность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образовательных организаций Урюпинского муниципального района на 2014-2016 годы"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819,520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819,520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ни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819,520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819,520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«Обеспечение безопасности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пальных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4 004,997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4 004,997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2014-2016 годы"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1 572,708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1 572,708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1 572,708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1 572,708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«Обеспечение безопасности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пальных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S0970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S0970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туры и спорта на территории Урюпинского муниципального района на 2016-2018 годы"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S0970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80,000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-9 465,929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53 685,856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-14 724,732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22 221,620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347,000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3 282,000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-15 140,397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18 870,955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68,665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68,665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Предоставление бюджетным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образователь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ным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организациям Урюпинского 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пального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4 087,096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30 292,529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4 087,096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30 292,529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Предоставление бюджетным </w:t>
            </w: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образователь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ным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603,507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603,507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603,507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603,507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3,684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3,684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12,816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12,816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551,700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551,700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551,700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551,700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-8 418,948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15 815,723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46,800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46,800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Основное мероприятие "Проведение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мероприятий по повышению финансовой грамотности населения"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46,800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46,800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-5,475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63,225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52,275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189,675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-8 560,748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15 467,823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Обеспечение деятельности казенных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-8 710,138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15 318,433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-4 458,000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13 488,000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-4 252,271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1 830,300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0,133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0,133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149,390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149,390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149,390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149,390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242,490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1 473,890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Подпрограмма "Обеспечение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функциониро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-777,375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354,025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40 1 01 70390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859,575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859,575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160,290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260,290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167,000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Мероприятия по организации отдыха детей в каникулярный период в лагерях дневного пребывания на базе муниципальных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образо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вательных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организаций за счет бюджета Урюпинского муниципального района, в целях 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софинансирования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которых из 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област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ного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бюджета предоставляются субсидии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-6,710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93,290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-6,710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93,290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-30,399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33,901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23,689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59,389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189,900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8 732,100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189,900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8 732,100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Обеспечение деятельности в сфере других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189,900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8 732,100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147,000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8 292,600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439,500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42CBB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607,876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17 747,876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607,876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17 747,876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262,000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«Комплексные меры противодействия злоупотреблению наркотиками и их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незакон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ному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обороту на территории Урюпинского муниципального района на 2016-2018 годы»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«Развитие территориального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общест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венного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самоуправления Урюпинского муниципального района на 2016-2018 годы"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lastRenderedPageBreak/>
              <w:t>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100,000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345,876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17 485,876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-2 056,799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5 535,201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-1 351,700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4 335,900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-705,100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1 199,300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4 942,651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10 068,251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5 895,900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9 362,800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-953,300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705,400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0,051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0,051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Предоставление бюджетным учреждениям в сфере культуры Урюпинского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муниципаль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-2 541,276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1 881,124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-2 541,276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1 881,124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42CBB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-2 933,296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20 610,104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1 583,700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-2 831,652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8 746,848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-676,000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4 307,100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Подпрограмма  "Обеспечение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функциониро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-676,000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4 307,100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-676,000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4 307,100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-670,300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4 232,300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-663,700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4 190,400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-5,700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74,800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-0,100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-5,600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74,100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-2 956,852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3 558,148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-2 956,852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3 558,148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-2 956,852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3 558,148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предоставление субсидий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>гражданам на оплату жилья и коммунальных услуг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-2 956,852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3 558,148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-850,500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-189,669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35,231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-1 916,683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3 522,917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58 2 02 00000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предоставление мер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социаль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L0200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L0200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«Улучшение жилищных условий молодых семей Урюпинского муниципального района на 2016-2018 годы»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L0200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86,400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Единовременное денежное вознаграждение, а также пожизненное ежеквартальное материальное обеспечение лиц, удостоенных </w:t>
            </w:r>
            <w:r w:rsidRPr="00D20830">
              <w:rPr>
                <w:rFonts w:eastAsia="Times New Roman"/>
                <w:sz w:val="22"/>
                <w:szCs w:val="22"/>
              </w:rPr>
              <w:lastRenderedPageBreak/>
              <w:t xml:space="preserve">почетного звания Урюпинского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пального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района «Почетный гражданин Урюпинского муниципального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-617,800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9 753,800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-218,500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627,900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Подпрограмма  "Обеспечение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функциониро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-218,500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627,900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-218,500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627,900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Субвенции на выплату компенсации части родительской платы за содержание ребенка (присмотр и уход за ребенком) в 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пальных</w:t>
            </w:r>
            <w:proofErr w:type="spellEnd"/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образовательных организациях, реализующих основную </w:t>
            </w:r>
            <w:proofErr w:type="spellStart"/>
            <w:r w:rsidRPr="00D20830">
              <w:rPr>
                <w:rFonts w:eastAsia="Times New Roman"/>
                <w:sz w:val="22"/>
                <w:szCs w:val="22"/>
              </w:rPr>
              <w:t>общеобразователь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ную</w:t>
            </w:r>
            <w:proofErr w:type="spellEnd"/>
            <w:r w:rsidRPr="00D20830">
              <w:rPr>
                <w:rFonts w:eastAsia="Times New Roman"/>
                <w:sz w:val="22"/>
                <w:szCs w:val="22"/>
              </w:rPr>
              <w:t xml:space="preserve"> программу дошкольного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-218,500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627,900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6,200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-216,300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621,700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-399,300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9 125,900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959,600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6 301,300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959,600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6 301,300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-1 358,900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2 824,600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-1 395,100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2 711,600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36,200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113,000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342CBB">
              <w:rPr>
                <w:rFonts w:eastAsia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342CBB">
              <w:rPr>
                <w:rFonts w:eastAsia="Times New Roman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342CBB">
              <w:rPr>
                <w:rFonts w:eastAsia="Times New Roman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342CBB">
              <w:rPr>
                <w:rFonts w:eastAsia="Times New Roman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342CBB">
              <w:rPr>
                <w:rFonts w:eastAsia="Times New Roman"/>
                <w:bCs/>
                <w:i/>
                <w:sz w:val="22"/>
                <w:szCs w:val="22"/>
              </w:rPr>
              <w:t>Другие вопросы в области</w:t>
            </w:r>
          </w:p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342CBB">
              <w:rPr>
                <w:rFonts w:eastAsia="Times New Roman"/>
                <w:bCs/>
                <w:i/>
                <w:sz w:val="22"/>
                <w:szCs w:val="22"/>
              </w:rPr>
              <w:t xml:space="preserve"> социальной политики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342CBB">
              <w:rPr>
                <w:rFonts w:eastAsia="Times New Roman"/>
                <w:bCs/>
                <w:i/>
                <w:sz w:val="22"/>
                <w:szCs w:val="22"/>
              </w:rPr>
              <w:t>525,756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342CBB">
              <w:rPr>
                <w:rFonts w:eastAsia="Times New Roman"/>
                <w:bCs/>
                <w:i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44 0 00 00000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525,756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525,756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42CBB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4 170,000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4 586,000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4 082,000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4 082,000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4 082,000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4 082,000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L0180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3 673,000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S0180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409,000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409,000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S0180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венной</w:t>
            </w:r>
            <w:proofErr w:type="gramEnd"/>
            <w:r w:rsidRPr="00D20830">
              <w:rPr>
                <w:rFonts w:eastAsia="Times New Roman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409,000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409,000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D2083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20830">
              <w:rPr>
                <w:rFonts w:eastAsia="Times New Roman"/>
                <w:sz w:val="22"/>
                <w:szCs w:val="22"/>
              </w:rPr>
              <w:t>туры и спорта на территории Урюпинского муниципального района на 2016-2018 годы"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42CBB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средств</w:t>
            </w:r>
          </w:p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390,000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Мероприятия в с</w:t>
            </w:r>
            <w:r>
              <w:rPr>
                <w:rFonts w:eastAsia="Times New Roman"/>
                <w:sz w:val="22"/>
                <w:szCs w:val="22"/>
              </w:rPr>
              <w:t xml:space="preserve">фере других вопросов в области </w:t>
            </w:r>
            <w:r w:rsidRPr="00D20830">
              <w:rPr>
                <w:rFonts w:eastAsia="Times New Roman"/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D20830"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t>-ния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2083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083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42CBB">
              <w:rPr>
                <w:rFonts w:eastAsia="Times New Roman"/>
                <w:b/>
                <w:bCs/>
                <w:sz w:val="20"/>
                <w:szCs w:val="20"/>
              </w:rPr>
              <w:t xml:space="preserve">МЕЖБЮДЖЕТНЫЕ ТРАНСФЕРТЫ </w:t>
            </w:r>
            <w:r w:rsidRPr="00342CB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ОБЩЕГО ХАРАКТЕРА БЮДЖЕТАМ БЮДЖЕТНОЙ СИСТЕМЫ </w:t>
            </w:r>
          </w:p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42CBB">
              <w:rPr>
                <w:rFonts w:eastAsia="Times New Roman"/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41 694,600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2083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D20830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D2083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2083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D20830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9C6BA1" w:rsidRPr="00D20830" w:rsidTr="0081507B">
        <w:trPr>
          <w:trHeight w:val="20"/>
        </w:trPr>
        <w:tc>
          <w:tcPr>
            <w:tcW w:w="7371" w:type="dxa"/>
            <w:gridSpan w:val="5"/>
            <w:shd w:val="clear" w:color="auto" w:fill="FFFFFF" w:themeFill="background1"/>
            <w:vAlign w:val="center"/>
            <w:hideMark/>
          </w:tcPr>
          <w:p w:rsidR="009C6BA1" w:rsidRPr="00342CBB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42CBB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180 770,966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C6BA1" w:rsidRPr="00D20830" w:rsidRDefault="009C6BA1" w:rsidP="0081507B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20830">
              <w:rPr>
                <w:rFonts w:eastAsia="Times New Roman"/>
                <w:b/>
                <w:bCs/>
                <w:sz w:val="22"/>
                <w:szCs w:val="22"/>
              </w:rPr>
              <w:t>512 500,066</w:t>
            </w:r>
          </w:p>
        </w:tc>
      </w:tr>
    </w:tbl>
    <w:p w:rsidR="009C6BA1" w:rsidRDefault="009C6BA1" w:rsidP="009C6BA1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C6BA1" w:rsidRPr="00342CBB" w:rsidRDefault="009C6BA1" w:rsidP="009C6BA1">
      <w:pPr>
        <w:tabs>
          <w:tab w:val="left" w:pos="5040"/>
        </w:tabs>
        <w:ind w:left="-57" w:right="-57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1.7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16 к Положению изложить в следующей редакции:</w:t>
      </w:r>
    </w:p>
    <w:p w:rsidR="009C6BA1" w:rsidRPr="000966DF" w:rsidRDefault="009C6BA1" w:rsidP="009C6BA1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r w:rsidRPr="000966D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C6BA1" w:rsidRPr="000966DF" w:rsidRDefault="009C6BA1" w:rsidP="009C6BA1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66D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DF">
        <w:rPr>
          <w:rFonts w:ascii="Times New Roman" w:hAnsi="Times New Roman" w:cs="Times New Roman"/>
          <w:sz w:val="24"/>
          <w:szCs w:val="24"/>
        </w:rPr>
        <w:t>о 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9C6BA1" w:rsidRPr="000966DF" w:rsidRDefault="009C6BA1" w:rsidP="009C6BA1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66DF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0966D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0966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966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C6BA1" w:rsidRPr="000966DF" w:rsidRDefault="009C6BA1" w:rsidP="009C6BA1">
      <w:pPr>
        <w:ind w:left="-57" w:right="-57"/>
        <w:rPr>
          <w:b/>
          <w:bCs/>
          <w:sz w:val="16"/>
          <w:szCs w:val="16"/>
        </w:rPr>
      </w:pPr>
    </w:p>
    <w:p w:rsidR="009C6BA1" w:rsidRPr="000966DF" w:rsidRDefault="009C6BA1" w:rsidP="009C6BA1">
      <w:pPr>
        <w:ind w:left="-57" w:right="-57"/>
        <w:jc w:val="center"/>
        <w:rPr>
          <w:b/>
          <w:bCs/>
        </w:rPr>
      </w:pPr>
      <w:r w:rsidRPr="000966DF">
        <w:rPr>
          <w:b/>
          <w:bCs/>
        </w:rPr>
        <w:t xml:space="preserve">Перечень действующих в </w:t>
      </w:r>
      <w:r>
        <w:rPr>
          <w:b/>
          <w:bCs/>
        </w:rPr>
        <w:t>2018</w:t>
      </w:r>
      <w:r w:rsidRPr="000966DF">
        <w:rPr>
          <w:b/>
          <w:bCs/>
        </w:rPr>
        <w:t xml:space="preserve"> году муниципальных программ</w:t>
      </w:r>
    </w:p>
    <w:p w:rsidR="009C6BA1" w:rsidRPr="00330246" w:rsidRDefault="009C6BA1" w:rsidP="009C6BA1">
      <w:pPr>
        <w:ind w:left="-57" w:right="-57"/>
        <w:rPr>
          <w:sz w:val="16"/>
          <w:szCs w:val="16"/>
        </w:rPr>
      </w:pPr>
    </w:p>
    <w:tbl>
      <w:tblPr>
        <w:tblStyle w:val="ab"/>
        <w:tblW w:w="10204" w:type="dxa"/>
        <w:tblInd w:w="-459" w:type="dxa"/>
        <w:tblLook w:val="04A0" w:firstRow="1" w:lastRow="0" w:firstColumn="1" w:lastColumn="0" w:noHBand="0" w:noVBand="1"/>
      </w:tblPr>
      <w:tblGrid>
        <w:gridCol w:w="5670"/>
        <w:gridCol w:w="425"/>
        <w:gridCol w:w="709"/>
        <w:gridCol w:w="1275"/>
        <w:gridCol w:w="992"/>
        <w:gridCol w:w="1133"/>
      </w:tblGrid>
      <w:tr w:rsidR="009C6BA1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425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Раз</w:t>
            </w:r>
          </w:p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Под</w:t>
            </w:r>
          </w:p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Целевая </w:t>
            </w:r>
          </w:p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</w:p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32573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25736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9C6BA1" w:rsidRPr="00743C93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«Развитие муниципальной службы в администрации Урюпинского муниципального района Волгоградской области» на 2018-2020 годы (постановление администрации Урюпинского муниципального района от 12.09.2016 г. № 401)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</w:tr>
      <w:tr w:rsidR="009C6BA1" w:rsidRPr="004B37D3" w:rsidTr="0081507B">
        <w:trPr>
          <w:trHeight w:val="992"/>
        </w:trPr>
        <w:tc>
          <w:tcPr>
            <w:tcW w:w="5670" w:type="dxa"/>
            <w:vAlign w:val="center"/>
          </w:tcPr>
          <w:p w:rsidR="009C6BA1" w:rsidRPr="004B37D3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37D3">
              <w:rPr>
                <w:rFonts w:ascii="Times New Roman" w:hAnsi="Times New Roman"/>
                <w:sz w:val="22"/>
                <w:szCs w:val="22"/>
              </w:rPr>
              <w:t xml:space="preserve">МП «Повышение безопасности дорожного движения на территории Урюпинского муниципального района» на 2018-2020 годы (постановление администрации </w:t>
            </w:r>
            <w:proofErr w:type="gramStart"/>
            <w:r w:rsidRPr="004B37D3">
              <w:rPr>
                <w:rFonts w:ascii="Times New Roman" w:hAnsi="Times New Roman"/>
                <w:sz w:val="22"/>
                <w:szCs w:val="22"/>
              </w:rPr>
              <w:t>Урюпин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4B37D3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proofErr w:type="gramEnd"/>
            <w:r w:rsidRPr="004B37D3">
              <w:rPr>
                <w:rFonts w:ascii="Times New Roman" w:hAnsi="Times New Roman"/>
                <w:sz w:val="22"/>
                <w:szCs w:val="22"/>
              </w:rPr>
              <w:t xml:space="preserve"> муниципального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района от 14.09.2016 г. № 405)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3" w:type="dxa"/>
            <w:vAlign w:val="center"/>
          </w:tcPr>
          <w:p w:rsidR="009C6BA1" w:rsidRPr="004B37D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Pr="004B37D3">
              <w:rPr>
                <w:rFonts w:ascii="Times New Roman" w:hAnsi="Times New Roman"/>
                <w:sz w:val="22"/>
                <w:szCs w:val="22"/>
              </w:rPr>
              <w:t>47,000</w:t>
            </w:r>
          </w:p>
        </w:tc>
      </w:tr>
      <w:tr w:rsidR="009C6BA1" w:rsidRPr="004C60EE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2016-2019 годы» (постановление администрации Урюпинского муниципального района от 20.06.2016 г. № 262)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117,000</w:t>
            </w:r>
          </w:p>
        </w:tc>
      </w:tr>
      <w:tr w:rsidR="009C6BA1" w:rsidRPr="00245618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 xml:space="preserve">МП «Поддержка социально-ориентированных </w:t>
            </w:r>
            <w:proofErr w:type="spellStart"/>
            <w:proofErr w:type="gramStart"/>
            <w:r w:rsidRPr="00325736">
              <w:rPr>
                <w:rFonts w:ascii="Times New Roman" w:hAnsi="Times New Roman"/>
                <w:sz w:val="22"/>
                <w:szCs w:val="22"/>
              </w:rPr>
              <w:t>неком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>мерческих</w:t>
            </w:r>
            <w:proofErr w:type="spellEnd"/>
            <w:proofErr w:type="gramEnd"/>
            <w:r w:rsidRPr="00325736">
              <w:rPr>
                <w:rFonts w:ascii="Times New Roman" w:hAnsi="Times New Roman"/>
                <w:sz w:val="22"/>
                <w:szCs w:val="22"/>
              </w:rPr>
              <w:t xml:space="preserve"> организаций, осуществляющих деятельность на территории  Урюпинского  муниципального района» на 2017-2019 годы (постановление администрации Урюпин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25736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32573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от 16.02.2017 г. № 74)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55,000</w:t>
            </w:r>
          </w:p>
        </w:tc>
      </w:tr>
      <w:tr w:rsidR="009C6BA1" w:rsidRPr="004C60EE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«Развитие территориального общественного </w:t>
            </w:r>
            <w:proofErr w:type="gramStart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само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управления</w:t>
            </w:r>
            <w:proofErr w:type="gramEnd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Урюпинского муниципального района» на 2016-2019 годы (постановление администрации Урюпин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proofErr w:type="spellStart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ского</w:t>
            </w:r>
            <w:proofErr w:type="spellEnd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от 19.04.2016 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№ 143)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160,000</w:t>
            </w:r>
          </w:p>
        </w:tc>
      </w:tr>
      <w:tr w:rsidR="009C6BA1" w:rsidRPr="00912472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 xml:space="preserve">МП 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«Профилактика экстремизма и терроризма на территории Урюпинского муниципального района (в том числе в молодежной среде)» на 2018-2020 годы 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>(постановление администрации Урюпинского муниципального района от 16.09.2016 г. № 408)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53,000</w:t>
            </w:r>
          </w:p>
        </w:tc>
      </w:tr>
      <w:tr w:rsidR="009C6BA1" w:rsidRPr="00A67A7C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«Профилактика правонарушений на территории Урюпинского муниципального района» на 2018-2020 годы (постановление администрации Урюпинского муниципального района от 26.09.2016 г. № 417)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79 0 00 66110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119,000</w:t>
            </w:r>
          </w:p>
        </w:tc>
      </w:tr>
      <w:tr w:rsidR="009C6BA1" w:rsidRPr="00A15933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5,000</w:t>
            </w:r>
          </w:p>
        </w:tc>
      </w:tr>
      <w:tr w:rsidR="009C6BA1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lastRenderedPageBreak/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</w:t>
            </w:r>
            <w:proofErr w:type="spellStart"/>
            <w:proofErr w:type="gramStart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муници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пального</w:t>
            </w:r>
            <w:proofErr w:type="spellEnd"/>
            <w:proofErr w:type="gramEnd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района Волгоградской области» на 2016-2019 годы (постановление администрации Урюпинского муниципального района от 25.01.2016 г. № 18)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79 0 00 66110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365,496</w:t>
            </w:r>
          </w:p>
        </w:tc>
      </w:tr>
      <w:tr w:rsidR="009C6BA1" w:rsidRPr="00D84F4A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 xml:space="preserve"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>№ 673)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79 0 00 66110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507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507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4000,000</w:t>
            </w:r>
          </w:p>
        </w:tc>
      </w:tr>
      <w:tr w:rsidR="009C6BA1" w:rsidRPr="00B53589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 xml:space="preserve">МП "Пожарная безопасность образовательных </w:t>
            </w:r>
            <w:proofErr w:type="spellStart"/>
            <w:proofErr w:type="gramStart"/>
            <w:r w:rsidRPr="00325736">
              <w:rPr>
                <w:rFonts w:ascii="Times New Roman" w:hAnsi="Times New Roman"/>
                <w:sz w:val="22"/>
                <w:szCs w:val="22"/>
              </w:rPr>
              <w:t>органи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>заций</w:t>
            </w:r>
            <w:proofErr w:type="spellEnd"/>
            <w:proofErr w:type="gramEnd"/>
            <w:r w:rsidRPr="00325736">
              <w:rPr>
                <w:rFonts w:ascii="Times New Roman" w:hAnsi="Times New Roman"/>
                <w:sz w:val="22"/>
                <w:szCs w:val="22"/>
              </w:rPr>
              <w:t xml:space="preserve"> Урюпинского муниципального района на 2018-2020 годы" (постановление администрации Урюпинского муниципального района от 14.09.2016 г.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>№ 406)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79 0 00 66110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507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507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2806,778</w:t>
            </w:r>
          </w:p>
        </w:tc>
      </w:tr>
      <w:tr w:rsidR="009C6BA1" w:rsidRPr="0018377B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2016-2019 годы (постановление администрации Урюпинского муниципального района от 01.03.2016 г. № 74)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 xml:space="preserve">79 0 00 </w:t>
            </w:r>
            <w:r w:rsidRPr="00D65073">
              <w:rPr>
                <w:rFonts w:ascii="Times New Roman" w:hAnsi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507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260,290</w:t>
            </w:r>
          </w:p>
        </w:tc>
      </w:tr>
      <w:tr w:rsidR="009C6BA1" w:rsidRPr="00FD1039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2016-2019 годы»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 xml:space="preserve"> (постановление администрации </w:t>
            </w:r>
            <w:proofErr w:type="gramStart"/>
            <w:r w:rsidRPr="00325736">
              <w:rPr>
                <w:rFonts w:ascii="Times New Roman" w:hAnsi="Times New Roman"/>
                <w:sz w:val="22"/>
                <w:szCs w:val="22"/>
              </w:rPr>
              <w:t>Урюпин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25736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proofErr w:type="gramEnd"/>
            <w:r w:rsidRPr="0032573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от 03.12.2015 г. № 634)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</w:tr>
      <w:tr w:rsidR="009C6BA1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 xml:space="preserve">МП 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«Улучшение жилищных условий молодых семей Урюпинского муниципального района на 2016-2019 годы»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 xml:space="preserve"> (постановление администрации Урюпинского муниципального района от 06.09.2016 г. № 396)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79 0 00 L0200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270,000</w:t>
            </w:r>
          </w:p>
        </w:tc>
      </w:tr>
      <w:tr w:rsidR="009C6BA1" w:rsidRPr="00941977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2016-2019 годы» (постановление администрации </w:t>
            </w:r>
            <w:proofErr w:type="gramStart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Урюпин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proofErr w:type="spellStart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ского</w:t>
            </w:r>
            <w:proofErr w:type="spellEnd"/>
            <w:proofErr w:type="gramEnd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от 07.04.2016 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№ 127)</w:t>
            </w:r>
          </w:p>
        </w:tc>
        <w:tc>
          <w:tcPr>
            <w:tcW w:w="42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79 0 00 S0970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  <w:p w:rsidR="009C6BA1" w:rsidRPr="00D65073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07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4,000</w:t>
            </w:r>
          </w:p>
        </w:tc>
      </w:tr>
      <w:tr w:rsidR="009C6BA1" w:rsidRPr="00941977" w:rsidTr="0081507B">
        <w:tc>
          <w:tcPr>
            <w:tcW w:w="5670" w:type="dxa"/>
            <w:vAlign w:val="center"/>
          </w:tcPr>
          <w:p w:rsidR="009C6BA1" w:rsidRPr="00325736" w:rsidRDefault="009C6BA1" w:rsidP="0081507B">
            <w:pPr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</w:t>
            </w:r>
            <w:proofErr w:type="gramStart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Урюпин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proofErr w:type="spellStart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ского</w:t>
            </w:r>
            <w:proofErr w:type="spellEnd"/>
            <w:proofErr w:type="gramEnd"/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от 25.04.2017г.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№ 224)</w:t>
            </w:r>
          </w:p>
        </w:tc>
        <w:tc>
          <w:tcPr>
            <w:tcW w:w="425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0,000</w:t>
            </w:r>
          </w:p>
        </w:tc>
      </w:tr>
      <w:tr w:rsidR="009C6BA1" w:rsidRPr="000506FA" w:rsidTr="0081507B">
        <w:tc>
          <w:tcPr>
            <w:tcW w:w="9071" w:type="dxa"/>
            <w:gridSpan w:val="5"/>
            <w:vAlign w:val="center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3" w:type="dxa"/>
          </w:tcPr>
          <w:p w:rsidR="009C6BA1" w:rsidRPr="00325736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15862,564</w:t>
            </w:r>
          </w:p>
        </w:tc>
      </w:tr>
    </w:tbl>
    <w:p w:rsidR="009C6BA1" w:rsidRPr="00AB6B91" w:rsidRDefault="009C6BA1" w:rsidP="009C6BA1">
      <w:pPr>
        <w:ind w:left="-57" w:right="-57"/>
        <w:rPr>
          <w:sz w:val="16"/>
          <w:szCs w:val="16"/>
        </w:rPr>
      </w:pPr>
      <w:r>
        <w:t xml:space="preserve">      </w:t>
      </w:r>
    </w:p>
    <w:p w:rsidR="009C6BA1" w:rsidRPr="00AB6B91" w:rsidRDefault="009C6BA1" w:rsidP="009C6BA1">
      <w:pPr>
        <w:tabs>
          <w:tab w:val="left" w:pos="5040"/>
        </w:tabs>
        <w:ind w:left="-57" w:right="-57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1.8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18 изложить в следующей редакции:</w:t>
      </w:r>
    </w:p>
    <w:p w:rsidR="009C6BA1" w:rsidRPr="00253397" w:rsidRDefault="009C6BA1" w:rsidP="009C6BA1">
      <w:pPr>
        <w:ind w:left="-57" w:right="-57"/>
      </w:pPr>
      <w:r>
        <w:t xml:space="preserve">                                                                                            «</w:t>
      </w:r>
      <w:r w:rsidRPr="00270D7E">
        <w:t>Приложение 1</w:t>
      </w:r>
      <w:r>
        <w:t>8</w:t>
      </w:r>
    </w:p>
    <w:p w:rsidR="009C6BA1" w:rsidRPr="00270D7E" w:rsidRDefault="009C6BA1" w:rsidP="009C6BA1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</w:t>
      </w:r>
      <w:r w:rsidRPr="00270D7E"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270D7E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9C6BA1" w:rsidRPr="00270D7E" w:rsidRDefault="009C6BA1" w:rsidP="009C6BA1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70D7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70D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C6BA1" w:rsidRPr="00F44A4F" w:rsidRDefault="009C6BA1" w:rsidP="009C6BA1">
      <w:pPr>
        <w:ind w:left="-57" w:right="-57"/>
        <w:rPr>
          <w:bCs/>
          <w:sz w:val="16"/>
          <w:szCs w:val="16"/>
        </w:rPr>
      </w:pPr>
    </w:p>
    <w:p w:rsidR="009C6BA1" w:rsidRDefault="009C6BA1" w:rsidP="009C6BA1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 xml:space="preserve">Источники внутреннего финансирования дефицита бюджета </w:t>
      </w:r>
    </w:p>
    <w:p w:rsidR="009C6BA1" w:rsidRDefault="009C6BA1" w:rsidP="009C6BA1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>Урюпинского му</w:t>
      </w:r>
      <w:r>
        <w:rPr>
          <w:b/>
          <w:bCs/>
        </w:rPr>
        <w:t>ниципального района на 2018 год</w:t>
      </w:r>
    </w:p>
    <w:p w:rsidR="009C6BA1" w:rsidRDefault="009C6BA1" w:rsidP="009C6BA1">
      <w:pPr>
        <w:ind w:left="-57" w:right="-57"/>
        <w:jc w:val="center"/>
        <w:rPr>
          <w:b/>
          <w:bCs/>
        </w:rPr>
      </w:pPr>
    </w:p>
    <w:tbl>
      <w:tblPr>
        <w:tblStyle w:val="ab"/>
        <w:tblW w:w="10134" w:type="dxa"/>
        <w:tblInd w:w="-459" w:type="dxa"/>
        <w:tblLook w:val="04A0" w:firstRow="1" w:lastRow="0" w:firstColumn="1" w:lastColumn="0" w:noHBand="0" w:noVBand="1"/>
      </w:tblPr>
      <w:tblGrid>
        <w:gridCol w:w="2694"/>
        <w:gridCol w:w="5953"/>
        <w:gridCol w:w="1487"/>
      </w:tblGrid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71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71">
              <w:rPr>
                <w:rFonts w:ascii="Times New Roman" w:hAnsi="Times New Roman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000 01 00 00 00 00 0000 000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11 940,773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11 540,773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-500 559,293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-500 559,293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-500 559,293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lastRenderedPageBreak/>
              <w:t>000 01 05 02 01 05 0000 510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-500 559,293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512 100,066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512 100,066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512 100,066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5953" w:type="dxa"/>
            <w:vAlign w:val="center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512 100,066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000 01 06 00 00 00 0000 000</w:t>
            </w:r>
          </w:p>
        </w:tc>
        <w:tc>
          <w:tcPr>
            <w:tcW w:w="5953" w:type="dxa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400,000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000 01 06 00 00 00 0000 600</w:t>
            </w:r>
          </w:p>
        </w:tc>
        <w:tc>
          <w:tcPr>
            <w:tcW w:w="5953" w:type="dxa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400,000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000 01 06 01 00 00 0000 000</w:t>
            </w:r>
          </w:p>
        </w:tc>
        <w:tc>
          <w:tcPr>
            <w:tcW w:w="5953" w:type="dxa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400,000</w:t>
            </w:r>
          </w:p>
        </w:tc>
      </w:tr>
      <w:tr w:rsidR="009C6BA1" w:rsidTr="0081507B">
        <w:tc>
          <w:tcPr>
            <w:tcW w:w="2694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71">
              <w:rPr>
                <w:rFonts w:ascii="Times New Roman" w:hAnsi="Times New Roman"/>
                <w:sz w:val="20"/>
                <w:szCs w:val="20"/>
              </w:rPr>
              <w:t>000 01 06 01 00 00 0000 630</w:t>
            </w:r>
          </w:p>
        </w:tc>
        <w:tc>
          <w:tcPr>
            <w:tcW w:w="5953" w:type="dxa"/>
          </w:tcPr>
          <w:p w:rsidR="009C6BA1" w:rsidRPr="00154D71" w:rsidRDefault="009C6BA1" w:rsidP="0081507B"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87" w:type="dxa"/>
            <w:vAlign w:val="center"/>
          </w:tcPr>
          <w:p w:rsidR="009C6BA1" w:rsidRPr="00154D71" w:rsidRDefault="009C6BA1" w:rsidP="0081507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D71">
              <w:rPr>
                <w:rFonts w:ascii="Times New Roman" w:hAnsi="Times New Roman"/>
                <w:sz w:val="22"/>
                <w:szCs w:val="22"/>
              </w:rPr>
              <w:t>400,000</w:t>
            </w:r>
          </w:p>
        </w:tc>
      </w:tr>
    </w:tbl>
    <w:p w:rsidR="009C6BA1" w:rsidRDefault="009C6BA1" w:rsidP="009C6BA1">
      <w:pPr>
        <w:ind w:left="-57" w:right="-57"/>
        <w:jc w:val="both"/>
        <w:rPr>
          <w:b/>
          <w:bCs/>
          <w:sz w:val="16"/>
          <w:szCs w:val="16"/>
        </w:rPr>
      </w:pPr>
    </w:p>
    <w:p w:rsidR="009C6BA1" w:rsidRDefault="009C6BA1" w:rsidP="009C6BA1">
      <w:pPr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9C6BA1" w:rsidRDefault="009C6BA1" w:rsidP="009C6BA1">
      <w:pPr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C6BA1" w:rsidRDefault="009C6BA1" w:rsidP="009C6BA1">
      <w:pPr>
        <w:ind w:left="-57" w:right="-57"/>
        <w:jc w:val="both"/>
        <w:rPr>
          <w:sz w:val="28"/>
          <w:szCs w:val="28"/>
        </w:rPr>
      </w:pPr>
    </w:p>
    <w:p w:rsidR="009C6BA1" w:rsidRDefault="009C6BA1" w:rsidP="009C6BA1">
      <w:pPr>
        <w:ind w:left="-57" w:right="-57"/>
        <w:jc w:val="both"/>
        <w:rPr>
          <w:sz w:val="28"/>
          <w:szCs w:val="28"/>
        </w:rPr>
      </w:pPr>
    </w:p>
    <w:p w:rsidR="009C6BA1" w:rsidRDefault="009C6BA1" w:rsidP="009C6BA1">
      <w:pPr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Глава</w:t>
      </w:r>
    </w:p>
    <w:p w:rsidR="009C6BA1" w:rsidRDefault="009C6BA1" w:rsidP="009C6BA1">
      <w:pPr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 Урюпинского муниципального района</w:t>
      </w:r>
    </w:p>
    <w:p w:rsidR="009C6BA1" w:rsidRDefault="009C6BA1" w:rsidP="009C6BA1">
      <w:pPr>
        <w:ind w:left="-57" w:right="-57"/>
        <w:jc w:val="both"/>
        <w:rPr>
          <w:b/>
          <w:sz w:val="16"/>
          <w:szCs w:val="16"/>
        </w:rPr>
      </w:pPr>
    </w:p>
    <w:p w:rsidR="009C6BA1" w:rsidRDefault="009C6BA1" w:rsidP="009C6BA1">
      <w:pPr>
        <w:autoSpaceDE w:val="0"/>
        <w:autoSpaceDN w:val="0"/>
        <w:adjustRightInd w:val="0"/>
        <w:ind w:left="-57" w:right="-57"/>
        <w:jc w:val="both"/>
        <w:outlineLvl w:val="1"/>
        <w:rPr>
          <w:b/>
          <w:bCs/>
        </w:rPr>
      </w:pPr>
      <w:r>
        <w:rPr>
          <w:b/>
          <w:sz w:val="28"/>
          <w:szCs w:val="28"/>
        </w:rPr>
        <w:t xml:space="preserve">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9C6BA1" w:rsidRDefault="009C6BA1" w:rsidP="009C6BA1">
      <w:pPr>
        <w:ind w:left="-57" w:right="-57"/>
      </w:pPr>
    </w:p>
    <w:p w:rsidR="009C6BA1" w:rsidRDefault="009C6BA1" w:rsidP="009C6BA1">
      <w:pPr>
        <w:ind w:left="-57" w:right="-57"/>
      </w:pPr>
    </w:p>
    <w:p w:rsidR="009C6BA1" w:rsidRDefault="009C6BA1" w:rsidP="009C6BA1">
      <w:pPr>
        <w:ind w:left="-57" w:right="-57"/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3"/>
  </w:num>
  <w:num w:numId="5">
    <w:abstractNumId w:val="12"/>
  </w:num>
  <w:num w:numId="6">
    <w:abstractNumId w:val="25"/>
  </w:num>
  <w:num w:numId="7">
    <w:abstractNumId w:val="16"/>
  </w:num>
  <w:num w:numId="8">
    <w:abstractNumId w:val="20"/>
  </w:num>
  <w:num w:numId="9">
    <w:abstractNumId w:val="21"/>
  </w:num>
  <w:num w:numId="10">
    <w:abstractNumId w:val="27"/>
  </w:num>
  <w:num w:numId="11">
    <w:abstractNumId w:val="4"/>
  </w:num>
  <w:num w:numId="12">
    <w:abstractNumId w:val="14"/>
  </w:num>
  <w:num w:numId="13">
    <w:abstractNumId w:val="19"/>
  </w:num>
  <w:num w:numId="14">
    <w:abstractNumId w:val="9"/>
  </w:num>
  <w:num w:numId="15">
    <w:abstractNumId w:val="2"/>
  </w:num>
  <w:num w:numId="16">
    <w:abstractNumId w:val="22"/>
  </w:num>
  <w:num w:numId="17">
    <w:abstractNumId w:val="15"/>
  </w:num>
  <w:num w:numId="18">
    <w:abstractNumId w:val="23"/>
  </w:num>
  <w:num w:numId="19">
    <w:abstractNumId w:val="3"/>
  </w:num>
  <w:num w:numId="20">
    <w:abstractNumId w:val="28"/>
  </w:num>
  <w:num w:numId="21">
    <w:abstractNumId w:val="11"/>
  </w:num>
  <w:num w:numId="22">
    <w:abstractNumId w:val="26"/>
  </w:num>
  <w:num w:numId="23">
    <w:abstractNumId w:val="6"/>
  </w:num>
  <w:num w:numId="24">
    <w:abstractNumId w:val="1"/>
  </w:num>
  <w:num w:numId="25">
    <w:abstractNumId w:val="0"/>
  </w:num>
  <w:num w:numId="26">
    <w:abstractNumId w:val="18"/>
  </w:num>
  <w:num w:numId="27">
    <w:abstractNumId w:val="24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0E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4F0E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C6BA1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1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9C6BA1"/>
    <w:pPr>
      <w:keepNext/>
      <w:keepLines/>
      <w:spacing w:before="400" w:after="120" w:line="276" w:lineRule="auto"/>
      <w:ind w:left="432" w:hanging="432"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C6BA1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9C6BA1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6BA1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Times New Roman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C6BA1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C6BA1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6BA1"/>
    <w:pPr>
      <w:keepNext/>
      <w:keepLines/>
      <w:spacing w:before="40" w:line="276" w:lineRule="auto"/>
      <w:ind w:left="1296" w:hanging="1296"/>
      <w:outlineLvl w:val="6"/>
    </w:pPr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C6BA1"/>
    <w:pPr>
      <w:keepNext/>
      <w:keepLines/>
      <w:spacing w:before="40" w:line="276" w:lineRule="auto"/>
      <w:ind w:left="1440" w:hanging="1440"/>
      <w:outlineLvl w:val="7"/>
    </w:pPr>
    <w:rPr>
      <w:rFonts w:ascii="Cambria" w:eastAsia="Calibri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C6BA1"/>
    <w:pPr>
      <w:keepNext/>
      <w:keepLines/>
      <w:spacing w:before="40" w:line="276" w:lineRule="auto"/>
      <w:ind w:left="1584" w:hanging="1584"/>
      <w:outlineLvl w:val="8"/>
    </w:pPr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A1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9C6BA1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9C6BA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6BA1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6BA1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C6BA1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C6BA1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C6BA1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C6BA1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9C6BA1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9C6BA1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C6BA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uiPriority w:val="99"/>
    <w:rsid w:val="009C6B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9C6BA1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5">
    <w:name w:val="header"/>
    <w:basedOn w:val="a"/>
    <w:link w:val="a6"/>
    <w:uiPriority w:val="99"/>
    <w:rsid w:val="009C6BA1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C6BA1"/>
    <w:rPr>
      <w:rFonts w:eastAsia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C6BA1"/>
    <w:pPr>
      <w:suppressLineNumbers/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9C6BA1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9C6B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9C6BA1"/>
    <w:pPr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C6BA1"/>
    <w:rPr>
      <w:rFonts w:ascii="Tahoma" w:eastAsia="MS Mincho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rsid w:val="009C6BA1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9C6BA1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9C6BA1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9C6BA1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9C6BA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9C6BA1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9C6BA1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9C6BA1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9C6BA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9C6BA1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9C6BA1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9C6BA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9C6BA1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9C6BA1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9C6BA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9C6BA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9C6BA1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9C6BA1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9C6BA1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9C6BA1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9C6B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9C6BA1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9C6B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9C6BA1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9C6BA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9C6BA1"/>
    <w:rPr>
      <w:rFonts w:ascii="Times New Roman" w:hAnsi="Times New Roman" w:cs="Times New Roman"/>
      <w:i/>
      <w:iCs/>
      <w:sz w:val="22"/>
      <w:szCs w:val="22"/>
    </w:rPr>
  </w:style>
  <w:style w:type="paragraph" w:customStyle="1" w:styleId="13">
    <w:name w:val="Абзац списка1"/>
    <w:basedOn w:val="a"/>
    <w:link w:val="ListParagraphChar"/>
    <w:uiPriority w:val="99"/>
    <w:rsid w:val="009C6BA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uiPriority w:val="99"/>
    <w:locked/>
    <w:rsid w:val="009C6BA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9C6BA1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C6BA1"/>
    <w:pPr>
      <w:tabs>
        <w:tab w:val="center" w:pos="4677"/>
        <w:tab w:val="right" w:pos="9355"/>
      </w:tabs>
      <w:jc w:val="both"/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C6BA1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C6B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A1"/>
    <w:rPr>
      <w:rFonts w:eastAsia="MS Mincho"/>
      <w:sz w:val="24"/>
      <w:szCs w:val="24"/>
      <w:lang w:eastAsia="ja-JP"/>
    </w:rPr>
  </w:style>
  <w:style w:type="paragraph" w:customStyle="1" w:styleId="ae">
    <w:name w:val="Знак Знак Знак Знак Знак Знак"/>
    <w:basedOn w:val="a"/>
    <w:rsid w:val="009C6BA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9C6BA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0">
    <w:name w:val="Знак Знак Знак"/>
    <w:basedOn w:val="a"/>
    <w:uiPriority w:val="99"/>
    <w:rsid w:val="009C6B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Не вступил в силу"/>
    <w:basedOn w:val="a0"/>
    <w:uiPriority w:val="99"/>
    <w:rsid w:val="009C6BA1"/>
    <w:rPr>
      <w:color w:val="008080"/>
    </w:rPr>
  </w:style>
  <w:style w:type="paragraph" w:customStyle="1" w:styleId="af2">
    <w:name w:val="Таблицы (моноширинный)"/>
    <w:basedOn w:val="a"/>
    <w:next w:val="a"/>
    <w:uiPriority w:val="99"/>
    <w:rsid w:val="009C6B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6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Body Text Indent"/>
    <w:basedOn w:val="a"/>
    <w:link w:val="af4"/>
    <w:uiPriority w:val="99"/>
    <w:rsid w:val="009C6BA1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C6BA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6BA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9C6BA1"/>
    <w:rPr>
      <w:rFonts w:eastAsia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C6BA1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C6BA1"/>
    <w:pPr>
      <w:jc w:val="both"/>
    </w:pPr>
    <w:rPr>
      <w:rFonts w:eastAsia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C6BA1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9C6BA1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6BA1"/>
    <w:rPr>
      <w:rFonts w:eastAsia="Times New Roman"/>
      <w:sz w:val="28"/>
      <w:szCs w:val="28"/>
      <w:lang w:eastAsia="ru-RU"/>
    </w:rPr>
  </w:style>
  <w:style w:type="character" w:styleId="af5">
    <w:name w:val="page number"/>
    <w:basedOn w:val="a0"/>
    <w:uiPriority w:val="99"/>
    <w:rsid w:val="009C6BA1"/>
  </w:style>
  <w:style w:type="paragraph" w:customStyle="1" w:styleId="ConsNonformat">
    <w:name w:val="ConsNonformat"/>
    <w:uiPriority w:val="99"/>
    <w:rsid w:val="009C6BA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C6BA1"/>
    <w:rPr>
      <w:rFonts w:eastAsia="Times New Roman"/>
      <w:lang w:eastAsia="ru-RU"/>
    </w:rPr>
  </w:style>
  <w:style w:type="paragraph" w:styleId="af7">
    <w:name w:val="annotation text"/>
    <w:basedOn w:val="a"/>
    <w:link w:val="af6"/>
    <w:uiPriority w:val="99"/>
    <w:semiHidden/>
    <w:rsid w:val="009C6BA1"/>
    <w:rPr>
      <w:rFonts w:eastAsia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9C6BA1"/>
    <w:rPr>
      <w:rFonts w:eastAsia="MS Mincho"/>
      <w:lang w:eastAsia="ja-JP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C6BA1"/>
    <w:rPr>
      <w:rFonts w:eastAsia="Times New Roman"/>
      <w:b/>
      <w:bCs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9C6BA1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C6BA1"/>
    <w:rPr>
      <w:rFonts w:eastAsia="MS Mincho"/>
      <w:b/>
      <w:bCs/>
      <w:lang w:eastAsia="ja-JP"/>
    </w:rPr>
  </w:style>
  <w:style w:type="paragraph" w:styleId="afa">
    <w:name w:val="Title"/>
    <w:basedOn w:val="a"/>
    <w:link w:val="afb"/>
    <w:qFormat/>
    <w:rsid w:val="009C6BA1"/>
    <w:pPr>
      <w:ind w:left="3969"/>
      <w:jc w:val="center"/>
    </w:pPr>
    <w:rPr>
      <w:rFonts w:eastAsia="Times New Roman"/>
      <w:sz w:val="28"/>
      <w:szCs w:val="28"/>
      <w:lang w:eastAsia="ru-RU"/>
    </w:rPr>
  </w:style>
  <w:style w:type="character" w:customStyle="1" w:styleId="afb">
    <w:name w:val="Название Знак"/>
    <w:basedOn w:val="a0"/>
    <w:link w:val="afa"/>
    <w:rsid w:val="009C6BA1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9C6BA1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9C6BA1"/>
    <w:rPr>
      <w:sz w:val="24"/>
      <w:szCs w:val="24"/>
    </w:rPr>
  </w:style>
  <w:style w:type="paragraph" w:customStyle="1" w:styleId="ConsPlusCell">
    <w:name w:val="ConsPlusCell"/>
    <w:uiPriority w:val="99"/>
    <w:rsid w:val="009C6B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9C6B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9C6B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9C6BA1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9C6BA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9C6BA1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9C6BA1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9C6BA1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9C6BA1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9C6BA1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9C6BA1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9C6BA1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9C6BA1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9C6BA1"/>
    <w:rPr>
      <w:sz w:val="16"/>
      <w:szCs w:val="16"/>
      <w:lang w:val="ru-RU" w:eastAsia="ru-RU"/>
    </w:rPr>
  </w:style>
  <w:style w:type="paragraph" w:customStyle="1" w:styleId="ConsTitle">
    <w:name w:val="ConsTitle"/>
    <w:rsid w:val="009C6B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uiPriority w:val="99"/>
    <w:rsid w:val="009C6BA1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9C6BA1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9C6BA1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9C6BA1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9C6BA1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9C6BA1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9C6BA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99"/>
    <w:qFormat/>
    <w:rsid w:val="009C6BA1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9C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e">
    <w:name w:val="Знак"/>
    <w:basedOn w:val="a"/>
    <w:uiPriority w:val="99"/>
    <w:rsid w:val="009C6BA1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9C6BA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9C6BA1"/>
  </w:style>
  <w:style w:type="paragraph" w:customStyle="1" w:styleId="1d">
    <w:name w:val="Знак Знак1 Знак Знак"/>
    <w:basedOn w:val="a"/>
    <w:rsid w:val="009C6BA1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9C6BA1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9C6BA1"/>
    <w:rPr>
      <w:rFonts w:eastAsia="Times New Roman"/>
      <w:sz w:val="24"/>
      <w:lang w:eastAsia="ru-RU"/>
    </w:rPr>
  </w:style>
  <w:style w:type="paragraph" w:customStyle="1" w:styleId="aff0">
    <w:name w:val="ЭЭГ"/>
    <w:basedOn w:val="a"/>
    <w:rsid w:val="009C6BA1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9C6BA1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9C6BA1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9C6BA1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9C6BA1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9C6BA1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9C6BA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9C6BA1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9C6BA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9C6BA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9C6BA1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9C6BA1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1">
    <w:name w:val="List Paragraph"/>
    <w:basedOn w:val="a"/>
    <w:uiPriority w:val="34"/>
    <w:qFormat/>
    <w:rsid w:val="009C6BA1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9C6BA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9C6BA1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9C6BA1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9C6BA1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9C6BA1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9C6BA1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9C6BA1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9C6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C6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styleId="aff2">
    <w:name w:val="footnote text"/>
    <w:basedOn w:val="a"/>
    <w:link w:val="aff3"/>
    <w:semiHidden/>
    <w:rsid w:val="009C6BA1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9C6BA1"/>
    <w:rPr>
      <w:rFonts w:eastAsia="Times New Roman"/>
      <w:lang w:eastAsia="ru-RU"/>
    </w:rPr>
  </w:style>
  <w:style w:type="character" w:styleId="aff4">
    <w:name w:val="FollowedHyperlink"/>
    <w:basedOn w:val="a0"/>
    <w:uiPriority w:val="99"/>
    <w:semiHidden/>
    <w:unhideWhenUsed/>
    <w:rsid w:val="009C6BA1"/>
    <w:rPr>
      <w:color w:val="800080"/>
      <w:u w:val="single"/>
    </w:rPr>
  </w:style>
  <w:style w:type="paragraph" w:customStyle="1" w:styleId="caaieiaie2">
    <w:name w:val="caaieiaie 2"/>
    <w:basedOn w:val="a"/>
    <w:next w:val="a"/>
    <w:rsid w:val="009C6BA1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/>
      <w:b/>
      <w:bCs/>
      <w:sz w:val="28"/>
      <w:szCs w:val="28"/>
      <w:lang w:eastAsia="ru-RU"/>
    </w:rPr>
  </w:style>
  <w:style w:type="character" w:customStyle="1" w:styleId="aff5">
    <w:name w:val="Текст Знак"/>
    <w:basedOn w:val="a0"/>
    <w:link w:val="aff6"/>
    <w:locked/>
    <w:rsid w:val="009C6BA1"/>
    <w:rPr>
      <w:rFonts w:ascii="Courier New" w:hAnsi="Courier New" w:cs="Courier New"/>
      <w:lang w:eastAsia="ru-RU"/>
    </w:rPr>
  </w:style>
  <w:style w:type="paragraph" w:styleId="aff6">
    <w:name w:val="Plain Text"/>
    <w:basedOn w:val="a"/>
    <w:link w:val="aff5"/>
    <w:rsid w:val="009C6BA1"/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1f0">
    <w:name w:val="Текст Знак1"/>
    <w:basedOn w:val="a0"/>
    <w:uiPriority w:val="99"/>
    <w:semiHidden/>
    <w:rsid w:val="009C6BA1"/>
    <w:rPr>
      <w:rFonts w:ascii="Consolas" w:eastAsia="MS Mincho" w:hAnsi="Consolas" w:cs="Consolas"/>
      <w:sz w:val="21"/>
      <w:szCs w:val="21"/>
      <w:lang w:eastAsia="ja-JP"/>
    </w:rPr>
  </w:style>
  <w:style w:type="paragraph" w:customStyle="1" w:styleId="Iniiaiieoaeno21">
    <w:name w:val="Iniiaiie oaeno 21"/>
    <w:basedOn w:val="a"/>
    <w:rsid w:val="009C6BA1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8"/>
      <w:lang w:eastAsia="ru-RU"/>
    </w:rPr>
  </w:style>
  <w:style w:type="paragraph" w:styleId="aff7">
    <w:name w:val="Body Text First Indent"/>
    <w:basedOn w:val="a4"/>
    <w:link w:val="aff8"/>
    <w:uiPriority w:val="99"/>
    <w:semiHidden/>
    <w:unhideWhenUsed/>
    <w:rsid w:val="009C6BA1"/>
    <w:pPr>
      <w:spacing w:after="0"/>
      <w:ind w:firstLine="360"/>
    </w:pPr>
    <w:rPr>
      <w:rFonts w:eastAsia="MS Mincho"/>
      <w:lang w:eastAsia="ja-JP"/>
    </w:rPr>
  </w:style>
  <w:style w:type="character" w:customStyle="1" w:styleId="aff8">
    <w:name w:val="Красная строка Знак"/>
    <w:basedOn w:val="11"/>
    <w:link w:val="aff7"/>
    <w:uiPriority w:val="99"/>
    <w:semiHidden/>
    <w:rsid w:val="009C6BA1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1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9C6BA1"/>
    <w:pPr>
      <w:keepNext/>
      <w:keepLines/>
      <w:spacing w:before="400" w:after="120" w:line="276" w:lineRule="auto"/>
      <w:ind w:left="432" w:hanging="432"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C6BA1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9C6BA1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6BA1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Times New Roman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C6BA1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C6BA1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6BA1"/>
    <w:pPr>
      <w:keepNext/>
      <w:keepLines/>
      <w:spacing w:before="40" w:line="276" w:lineRule="auto"/>
      <w:ind w:left="1296" w:hanging="1296"/>
      <w:outlineLvl w:val="6"/>
    </w:pPr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C6BA1"/>
    <w:pPr>
      <w:keepNext/>
      <w:keepLines/>
      <w:spacing w:before="40" w:line="276" w:lineRule="auto"/>
      <w:ind w:left="1440" w:hanging="1440"/>
      <w:outlineLvl w:val="7"/>
    </w:pPr>
    <w:rPr>
      <w:rFonts w:ascii="Cambria" w:eastAsia="Calibri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C6BA1"/>
    <w:pPr>
      <w:keepNext/>
      <w:keepLines/>
      <w:spacing w:before="40" w:line="276" w:lineRule="auto"/>
      <w:ind w:left="1584" w:hanging="1584"/>
      <w:outlineLvl w:val="8"/>
    </w:pPr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A1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9C6BA1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9C6BA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6BA1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6BA1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C6BA1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C6BA1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C6BA1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C6BA1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9C6BA1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9C6BA1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C6BA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uiPriority w:val="99"/>
    <w:rsid w:val="009C6B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9C6BA1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5">
    <w:name w:val="header"/>
    <w:basedOn w:val="a"/>
    <w:link w:val="a6"/>
    <w:uiPriority w:val="99"/>
    <w:rsid w:val="009C6BA1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C6BA1"/>
    <w:rPr>
      <w:rFonts w:eastAsia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C6BA1"/>
    <w:pPr>
      <w:suppressLineNumbers/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9C6BA1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9C6B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9C6BA1"/>
    <w:pPr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C6BA1"/>
    <w:rPr>
      <w:rFonts w:ascii="Tahoma" w:eastAsia="MS Mincho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rsid w:val="009C6BA1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9C6BA1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9C6BA1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9C6BA1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9C6BA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9C6BA1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9C6BA1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9C6BA1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9C6BA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9C6BA1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9C6BA1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9C6BA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9C6BA1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9C6BA1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9C6BA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9C6BA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9C6BA1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9C6BA1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9C6BA1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9C6BA1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9C6B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9C6BA1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9C6B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9C6BA1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9C6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9C6BA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9C6BA1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9C6BA1"/>
    <w:rPr>
      <w:rFonts w:ascii="Times New Roman" w:hAnsi="Times New Roman" w:cs="Times New Roman"/>
      <w:i/>
      <w:iCs/>
      <w:sz w:val="22"/>
      <w:szCs w:val="22"/>
    </w:rPr>
  </w:style>
  <w:style w:type="paragraph" w:customStyle="1" w:styleId="13">
    <w:name w:val="Абзац списка1"/>
    <w:basedOn w:val="a"/>
    <w:link w:val="ListParagraphChar"/>
    <w:uiPriority w:val="99"/>
    <w:rsid w:val="009C6BA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uiPriority w:val="99"/>
    <w:locked/>
    <w:rsid w:val="009C6BA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9C6BA1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C6BA1"/>
    <w:pPr>
      <w:tabs>
        <w:tab w:val="center" w:pos="4677"/>
        <w:tab w:val="right" w:pos="9355"/>
      </w:tabs>
      <w:jc w:val="both"/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C6BA1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C6B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A1"/>
    <w:rPr>
      <w:rFonts w:eastAsia="MS Mincho"/>
      <w:sz w:val="24"/>
      <w:szCs w:val="24"/>
      <w:lang w:eastAsia="ja-JP"/>
    </w:rPr>
  </w:style>
  <w:style w:type="paragraph" w:customStyle="1" w:styleId="ae">
    <w:name w:val="Знак Знак Знак Знак Знак Знак"/>
    <w:basedOn w:val="a"/>
    <w:rsid w:val="009C6BA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9C6BA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0">
    <w:name w:val="Знак Знак Знак"/>
    <w:basedOn w:val="a"/>
    <w:uiPriority w:val="99"/>
    <w:rsid w:val="009C6B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Не вступил в силу"/>
    <w:basedOn w:val="a0"/>
    <w:uiPriority w:val="99"/>
    <w:rsid w:val="009C6BA1"/>
    <w:rPr>
      <w:color w:val="008080"/>
    </w:rPr>
  </w:style>
  <w:style w:type="paragraph" w:customStyle="1" w:styleId="af2">
    <w:name w:val="Таблицы (моноширинный)"/>
    <w:basedOn w:val="a"/>
    <w:next w:val="a"/>
    <w:uiPriority w:val="99"/>
    <w:rsid w:val="009C6B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6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Body Text Indent"/>
    <w:basedOn w:val="a"/>
    <w:link w:val="af4"/>
    <w:uiPriority w:val="99"/>
    <w:rsid w:val="009C6BA1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C6BA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6BA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9C6BA1"/>
    <w:rPr>
      <w:rFonts w:eastAsia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C6BA1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C6BA1"/>
    <w:pPr>
      <w:jc w:val="both"/>
    </w:pPr>
    <w:rPr>
      <w:rFonts w:eastAsia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C6BA1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9C6BA1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6BA1"/>
    <w:rPr>
      <w:rFonts w:eastAsia="Times New Roman"/>
      <w:sz w:val="28"/>
      <w:szCs w:val="28"/>
      <w:lang w:eastAsia="ru-RU"/>
    </w:rPr>
  </w:style>
  <w:style w:type="character" w:styleId="af5">
    <w:name w:val="page number"/>
    <w:basedOn w:val="a0"/>
    <w:uiPriority w:val="99"/>
    <w:rsid w:val="009C6BA1"/>
  </w:style>
  <w:style w:type="paragraph" w:customStyle="1" w:styleId="ConsNonformat">
    <w:name w:val="ConsNonformat"/>
    <w:uiPriority w:val="99"/>
    <w:rsid w:val="009C6BA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C6BA1"/>
    <w:rPr>
      <w:rFonts w:eastAsia="Times New Roman"/>
      <w:lang w:eastAsia="ru-RU"/>
    </w:rPr>
  </w:style>
  <w:style w:type="paragraph" w:styleId="af7">
    <w:name w:val="annotation text"/>
    <w:basedOn w:val="a"/>
    <w:link w:val="af6"/>
    <w:uiPriority w:val="99"/>
    <w:semiHidden/>
    <w:rsid w:val="009C6BA1"/>
    <w:rPr>
      <w:rFonts w:eastAsia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9C6BA1"/>
    <w:rPr>
      <w:rFonts w:eastAsia="MS Mincho"/>
      <w:lang w:eastAsia="ja-JP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C6BA1"/>
    <w:rPr>
      <w:rFonts w:eastAsia="Times New Roman"/>
      <w:b/>
      <w:bCs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9C6BA1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C6BA1"/>
    <w:rPr>
      <w:rFonts w:eastAsia="MS Mincho"/>
      <w:b/>
      <w:bCs/>
      <w:lang w:eastAsia="ja-JP"/>
    </w:rPr>
  </w:style>
  <w:style w:type="paragraph" w:styleId="afa">
    <w:name w:val="Title"/>
    <w:basedOn w:val="a"/>
    <w:link w:val="afb"/>
    <w:qFormat/>
    <w:rsid w:val="009C6BA1"/>
    <w:pPr>
      <w:ind w:left="3969"/>
      <w:jc w:val="center"/>
    </w:pPr>
    <w:rPr>
      <w:rFonts w:eastAsia="Times New Roman"/>
      <w:sz w:val="28"/>
      <w:szCs w:val="28"/>
      <w:lang w:eastAsia="ru-RU"/>
    </w:rPr>
  </w:style>
  <w:style w:type="character" w:customStyle="1" w:styleId="afb">
    <w:name w:val="Название Знак"/>
    <w:basedOn w:val="a0"/>
    <w:link w:val="afa"/>
    <w:rsid w:val="009C6BA1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9C6BA1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9C6BA1"/>
    <w:rPr>
      <w:sz w:val="24"/>
      <w:szCs w:val="24"/>
    </w:rPr>
  </w:style>
  <w:style w:type="paragraph" w:customStyle="1" w:styleId="ConsPlusCell">
    <w:name w:val="ConsPlusCell"/>
    <w:uiPriority w:val="99"/>
    <w:rsid w:val="009C6B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9C6B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9C6B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9C6BA1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9C6BA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9C6BA1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9C6BA1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9C6BA1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9C6BA1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9C6BA1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9C6BA1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9C6BA1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9C6BA1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9C6BA1"/>
    <w:rPr>
      <w:sz w:val="16"/>
      <w:szCs w:val="16"/>
      <w:lang w:val="ru-RU" w:eastAsia="ru-RU"/>
    </w:rPr>
  </w:style>
  <w:style w:type="paragraph" w:customStyle="1" w:styleId="ConsTitle">
    <w:name w:val="ConsTitle"/>
    <w:rsid w:val="009C6B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uiPriority w:val="99"/>
    <w:rsid w:val="009C6BA1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9C6BA1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9C6BA1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9C6BA1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9C6BA1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9C6BA1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9C6BA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99"/>
    <w:qFormat/>
    <w:rsid w:val="009C6BA1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9C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e">
    <w:name w:val="Знак"/>
    <w:basedOn w:val="a"/>
    <w:uiPriority w:val="99"/>
    <w:rsid w:val="009C6BA1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9C6BA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9C6BA1"/>
  </w:style>
  <w:style w:type="paragraph" w:customStyle="1" w:styleId="1d">
    <w:name w:val="Знак Знак1 Знак Знак"/>
    <w:basedOn w:val="a"/>
    <w:rsid w:val="009C6BA1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9C6BA1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9C6BA1"/>
    <w:rPr>
      <w:rFonts w:eastAsia="Times New Roman"/>
      <w:sz w:val="24"/>
      <w:lang w:eastAsia="ru-RU"/>
    </w:rPr>
  </w:style>
  <w:style w:type="paragraph" w:customStyle="1" w:styleId="aff0">
    <w:name w:val="ЭЭГ"/>
    <w:basedOn w:val="a"/>
    <w:rsid w:val="009C6BA1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9C6BA1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9C6BA1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9C6BA1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9C6BA1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9C6BA1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9C6BA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9C6BA1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9C6BA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9C6BA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9C6BA1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9C6BA1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1">
    <w:name w:val="List Paragraph"/>
    <w:basedOn w:val="a"/>
    <w:uiPriority w:val="34"/>
    <w:qFormat/>
    <w:rsid w:val="009C6BA1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9C6BA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9C6BA1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9C6BA1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9C6BA1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9C6BA1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9C6BA1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9C6BA1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9C6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C6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9C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styleId="aff2">
    <w:name w:val="footnote text"/>
    <w:basedOn w:val="a"/>
    <w:link w:val="aff3"/>
    <w:semiHidden/>
    <w:rsid w:val="009C6BA1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9C6BA1"/>
    <w:rPr>
      <w:rFonts w:eastAsia="Times New Roman"/>
      <w:lang w:eastAsia="ru-RU"/>
    </w:rPr>
  </w:style>
  <w:style w:type="character" w:styleId="aff4">
    <w:name w:val="FollowedHyperlink"/>
    <w:basedOn w:val="a0"/>
    <w:uiPriority w:val="99"/>
    <w:semiHidden/>
    <w:unhideWhenUsed/>
    <w:rsid w:val="009C6BA1"/>
    <w:rPr>
      <w:color w:val="800080"/>
      <w:u w:val="single"/>
    </w:rPr>
  </w:style>
  <w:style w:type="paragraph" w:customStyle="1" w:styleId="caaieiaie2">
    <w:name w:val="caaieiaie 2"/>
    <w:basedOn w:val="a"/>
    <w:next w:val="a"/>
    <w:rsid w:val="009C6BA1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/>
      <w:b/>
      <w:bCs/>
      <w:sz w:val="28"/>
      <w:szCs w:val="28"/>
      <w:lang w:eastAsia="ru-RU"/>
    </w:rPr>
  </w:style>
  <w:style w:type="character" w:customStyle="1" w:styleId="aff5">
    <w:name w:val="Текст Знак"/>
    <w:basedOn w:val="a0"/>
    <w:link w:val="aff6"/>
    <w:locked/>
    <w:rsid w:val="009C6BA1"/>
    <w:rPr>
      <w:rFonts w:ascii="Courier New" w:hAnsi="Courier New" w:cs="Courier New"/>
      <w:lang w:eastAsia="ru-RU"/>
    </w:rPr>
  </w:style>
  <w:style w:type="paragraph" w:styleId="aff6">
    <w:name w:val="Plain Text"/>
    <w:basedOn w:val="a"/>
    <w:link w:val="aff5"/>
    <w:rsid w:val="009C6BA1"/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1f0">
    <w:name w:val="Текст Знак1"/>
    <w:basedOn w:val="a0"/>
    <w:uiPriority w:val="99"/>
    <w:semiHidden/>
    <w:rsid w:val="009C6BA1"/>
    <w:rPr>
      <w:rFonts w:ascii="Consolas" w:eastAsia="MS Mincho" w:hAnsi="Consolas" w:cs="Consolas"/>
      <w:sz w:val="21"/>
      <w:szCs w:val="21"/>
      <w:lang w:eastAsia="ja-JP"/>
    </w:rPr>
  </w:style>
  <w:style w:type="paragraph" w:customStyle="1" w:styleId="Iniiaiieoaeno21">
    <w:name w:val="Iniiaiie oaeno 21"/>
    <w:basedOn w:val="a"/>
    <w:rsid w:val="009C6BA1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8"/>
      <w:lang w:eastAsia="ru-RU"/>
    </w:rPr>
  </w:style>
  <w:style w:type="paragraph" w:styleId="aff7">
    <w:name w:val="Body Text First Indent"/>
    <w:basedOn w:val="a4"/>
    <w:link w:val="aff8"/>
    <w:uiPriority w:val="99"/>
    <w:semiHidden/>
    <w:unhideWhenUsed/>
    <w:rsid w:val="009C6BA1"/>
    <w:pPr>
      <w:spacing w:after="0"/>
      <w:ind w:firstLine="360"/>
    </w:pPr>
    <w:rPr>
      <w:rFonts w:eastAsia="MS Mincho"/>
      <w:lang w:eastAsia="ja-JP"/>
    </w:rPr>
  </w:style>
  <w:style w:type="character" w:customStyle="1" w:styleId="aff8">
    <w:name w:val="Красная строка Знак"/>
    <w:basedOn w:val="11"/>
    <w:link w:val="aff7"/>
    <w:uiPriority w:val="99"/>
    <w:semiHidden/>
    <w:rsid w:val="009C6BA1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18930</Words>
  <Characters>107904</Characters>
  <Application>Microsoft Office Word</Application>
  <DocSecurity>0</DocSecurity>
  <Lines>899</Lines>
  <Paragraphs>253</Paragraphs>
  <ScaleCrop>false</ScaleCrop>
  <Company>Урюпинскуая районная Дума</Company>
  <LinksUpToDate>false</LinksUpToDate>
  <CharactersWithSpaces>126581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2018-04-13T07:51:00Z</dcterms:created>
  <dcterms:modified xsi:type="dcterms:W3CDTF">2018-04-13T07:51:00Z</dcterms:modified>
</cp:coreProperties>
</file>